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B4" w:rsidRPr="00DD179A" w:rsidRDefault="00E90FB4" w:rsidP="00E90FB4">
      <w:pPr>
        <w:shd w:val="clear" w:color="auto" w:fill="FFFFFF"/>
        <w:ind w:left="-142" w:right="-149"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Вопрос. </w:t>
      </w:r>
      <w:r w:rsidRPr="00DD179A">
        <w:rPr>
          <w:b/>
          <w:color w:val="000000"/>
          <w:szCs w:val="28"/>
        </w:rPr>
        <w:t xml:space="preserve">Как взыскать алименты </w:t>
      </w:r>
      <w:r w:rsidRPr="00543F84">
        <w:rPr>
          <w:b/>
          <w:color w:val="000000"/>
          <w:szCs w:val="28"/>
        </w:rPr>
        <w:t xml:space="preserve">на содержание детей </w:t>
      </w:r>
      <w:r w:rsidRPr="00DD179A">
        <w:rPr>
          <w:b/>
          <w:color w:val="000000"/>
          <w:szCs w:val="28"/>
        </w:rPr>
        <w:t>с</w:t>
      </w:r>
      <w:r w:rsidRPr="00543F84">
        <w:rPr>
          <w:b/>
          <w:color w:val="000000"/>
          <w:szCs w:val="28"/>
        </w:rPr>
        <w:t xml:space="preserve"> бывшего мужа</w:t>
      </w:r>
      <w:r w:rsidRPr="00DD179A">
        <w:rPr>
          <w:b/>
          <w:color w:val="000000"/>
          <w:szCs w:val="28"/>
        </w:rPr>
        <w:t xml:space="preserve">, место пребывания которого </w:t>
      </w:r>
      <w:r>
        <w:rPr>
          <w:b/>
          <w:color w:val="000000"/>
          <w:szCs w:val="28"/>
        </w:rPr>
        <w:t xml:space="preserve">мне </w:t>
      </w:r>
      <w:r w:rsidRPr="00DD179A">
        <w:rPr>
          <w:b/>
          <w:color w:val="000000"/>
          <w:szCs w:val="28"/>
        </w:rPr>
        <w:t>неизвестно?</w:t>
      </w:r>
    </w:p>
    <w:p w:rsidR="00E90FB4" w:rsidRPr="00543F84" w:rsidRDefault="00E90FB4" w:rsidP="00E90FB4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543F84">
        <w:rPr>
          <w:color w:val="000000"/>
          <w:szCs w:val="28"/>
        </w:rPr>
        <w:t xml:space="preserve">Отвечает заместитель прокурора </w:t>
      </w:r>
      <w:r>
        <w:rPr>
          <w:color w:val="000000"/>
          <w:szCs w:val="28"/>
        </w:rPr>
        <w:t xml:space="preserve">Суджанского района </w:t>
      </w:r>
      <w:r w:rsidRPr="00543F84">
        <w:rPr>
          <w:color w:val="000000"/>
          <w:szCs w:val="28"/>
        </w:rPr>
        <w:t>В.В. Рогач.</w:t>
      </w:r>
    </w:p>
    <w:p w:rsidR="00E90FB4" w:rsidRPr="00DD179A" w:rsidRDefault="00E90FB4" w:rsidP="00E90FB4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543F84">
        <w:rPr>
          <w:color w:val="000000"/>
          <w:szCs w:val="28"/>
        </w:rPr>
        <w:t>В случае, е</w:t>
      </w:r>
      <w:r w:rsidRPr="00DD179A">
        <w:rPr>
          <w:color w:val="000000"/>
          <w:szCs w:val="28"/>
        </w:rPr>
        <w:t>сли место пребывания плательщика алиментов неизвестно, то иск может быть подан по последнему известно</w:t>
      </w:r>
      <w:r w:rsidRPr="00543F84">
        <w:rPr>
          <w:color w:val="000000"/>
          <w:szCs w:val="28"/>
        </w:rPr>
        <w:t xml:space="preserve">му месту жительства плательщика, поскольку </w:t>
      </w:r>
      <w:r w:rsidRPr="00DD179A">
        <w:rPr>
          <w:color w:val="000000"/>
          <w:szCs w:val="28"/>
        </w:rPr>
        <w:t>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ответчика.</w:t>
      </w:r>
    </w:p>
    <w:p w:rsidR="00E90FB4" w:rsidRPr="00DD179A" w:rsidRDefault="00E90FB4" w:rsidP="00E90FB4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543F84">
        <w:rPr>
          <w:color w:val="000000"/>
          <w:szCs w:val="28"/>
        </w:rPr>
        <w:t xml:space="preserve">После чего, на основании </w:t>
      </w:r>
      <w:r w:rsidRPr="00DD179A">
        <w:rPr>
          <w:color w:val="000000"/>
          <w:szCs w:val="28"/>
        </w:rPr>
        <w:t>ст. 120 ГПК РФ при неизвестности места пребывания ответчика по требованиям о взыскании алиментов судья вын</w:t>
      </w:r>
      <w:r w:rsidRPr="00543F84">
        <w:rPr>
          <w:color w:val="000000"/>
          <w:szCs w:val="28"/>
        </w:rPr>
        <w:t>осит</w:t>
      </w:r>
      <w:r w:rsidRPr="00DD179A">
        <w:rPr>
          <w:color w:val="000000"/>
          <w:szCs w:val="28"/>
        </w:rPr>
        <w:t xml:space="preserve"> определение об объявлении розыска ответчика. </w:t>
      </w:r>
    </w:p>
    <w:p w:rsidR="00E90FB4" w:rsidRPr="00DD179A" w:rsidRDefault="00E90FB4" w:rsidP="00E90FB4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DD179A">
        <w:rPr>
          <w:color w:val="000000"/>
          <w:szCs w:val="28"/>
        </w:rPr>
        <w:t>Объявление розыска является основанием для осуществления такого розыска на территории Российской Федерации, а также в порядке, установленном международными договорами Российской Федерации, на территориях иностранных государств.</w:t>
      </w:r>
    </w:p>
    <w:p w:rsidR="00620295" w:rsidRDefault="00620295">
      <w:bookmarkStart w:id="0" w:name="_GoBack"/>
      <w:bookmarkEnd w:id="0"/>
    </w:p>
    <w:sectPr w:rsidR="00620295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4"/>
    <w:rsid w:val="00620295"/>
    <w:rsid w:val="00637920"/>
    <w:rsid w:val="008A007A"/>
    <w:rsid w:val="00E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0EA5-F13B-41AC-B16D-99DBF642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B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2020-11-13T14:10:00Z</dcterms:created>
  <dcterms:modified xsi:type="dcterms:W3CDTF">2020-11-13T14:12:00Z</dcterms:modified>
</cp:coreProperties>
</file>