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A" w:rsidRPr="008D717A" w:rsidRDefault="008D717A" w:rsidP="008D71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D71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Перечень объектов </w:t>
      </w:r>
      <w:proofErr w:type="gramStart"/>
      <w:r w:rsidRPr="008D71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контроля за</w:t>
      </w:r>
      <w:proofErr w:type="gramEnd"/>
      <w:r w:rsidRPr="008D71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соблюдением Правил благоустройства 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 xml:space="preserve">1.6. Администрация осуществляет </w:t>
      </w:r>
      <w:proofErr w:type="gramStart"/>
      <w:r w:rsidRPr="008D717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D717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благоустройства, включающих: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1) обязательные требования по содержанию прилегающих территорий;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2) обязательные требования по содержанию элементов и объектов благоустройства, в том числе требования: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- по осуществлению земляных работ в соответствии с разрешением на осуществление земляных работ</w:t>
      </w:r>
      <w:hyperlink r:id="rId4" w:anchor="_ftn1" w:history="1">
        <w:r w:rsidRPr="008D7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[1]</w:t>
        </w:r>
      </w:hyperlink>
      <w:r w:rsidRPr="008D717A">
        <w:rPr>
          <w:rFonts w:ascii="Times New Roman" w:eastAsia="Times New Roman" w:hAnsi="Times New Roman" w:cs="Times New Roman"/>
          <w:sz w:val="24"/>
          <w:szCs w:val="24"/>
        </w:rPr>
        <w:t>, выдаваемым в соответствии с порядком осуществления земляных работ, установленным нормативными правовыми актами Курской областии Правилами благоустройства;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3) обязательные требования по уборке территории Гончаровского сельсовета в зимний период, включая контроль проведения мероприятий по очистке от снега, наледи и сосулек кровель зданий, сооружений;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4) обязательные требования по уборке территории Гончаровского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lastRenderedPageBreak/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717A">
        <w:rPr>
          <w:rFonts w:ascii="Times New Roman" w:eastAsia="Times New Roman" w:hAnsi="Times New Roman" w:cs="Times New Roman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8) обязательные требования по складированию твердых коммунальных отходов;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8D717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D717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717A">
        <w:rPr>
          <w:rFonts w:ascii="Times New Roman" w:eastAsia="Times New Roman" w:hAnsi="Times New Roman" w:cs="Times New Roman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717A">
        <w:rPr>
          <w:rFonts w:ascii="Times New Roman" w:eastAsia="Times New Roman" w:hAnsi="Times New Roman" w:cs="Times New Roman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3) дворовые территории;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4) детские и спортивные площадки;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5) площадки для выгула животных;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6) парковки (парковочные места);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7) парки, скверы, иные зеленые зоны;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8) технические и санитарно-защитные зоны;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D717A" w:rsidRPr="008D717A" w:rsidRDefault="008D717A" w:rsidP="008D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17A">
        <w:rPr>
          <w:rFonts w:ascii="Times New Roman" w:eastAsia="Times New Roman" w:hAnsi="Times New Roman" w:cs="Times New Roman"/>
          <w:sz w:val="24"/>
          <w:szCs w:val="24"/>
        </w:rPr>
        <w:lastRenderedPageBreak/>
        <w:t>1.8. При осуществлении контроля в сфере благоустройства система оценки и управления рисками не применяется</w:t>
      </w:r>
    </w:p>
    <w:p w:rsidR="008D717A" w:rsidRPr="008D717A" w:rsidRDefault="008D717A" w:rsidP="008D7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C38" w:rsidRDefault="00301C38"/>
    <w:sectPr w:rsidR="0030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17A"/>
    <w:rsid w:val="00301C38"/>
    <w:rsid w:val="008D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1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7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DIALOG\Desktop\%D0%97%D0%90%D0%9C%20%D0%93%D0%9B%D0%90%D0%92%D0%AB\%D0%97%D0%90%D0%9C%202021%20%D0%B3%D0%BE%D0%B4\%D0%9D%D0%9F%D0%90%202021\%D0%BD%D0%BE%D1%8F%D0%B1%D1%80%D1%8C%20%D0%9D%D0%9F%D0%90%202021\%D0%A0%20%E2%84%96%2014%20%D0%BE%D1%82%201511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4366</Characters>
  <Application>Microsoft Office Word</Application>
  <DocSecurity>0</DocSecurity>
  <Lines>36</Lines>
  <Paragraphs>10</Paragraphs>
  <ScaleCrop>false</ScaleCrop>
  <Company>Pirated Aliance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2022-07-12T05:18:00Z</dcterms:created>
  <dcterms:modified xsi:type="dcterms:W3CDTF">2022-07-12T05:18:00Z</dcterms:modified>
</cp:coreProperties>
</file>