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8"/>
          <w:szCs w:val="28"/>
        </w:rPr>
        <w:t>Памятка для муниципальных служащих по вопросам противодействия коррупции</w:t>
      </w:r>
      <w:r w:rsidRPr="00A67F6F">
        <w:rPr>
          <w:rFonts w:ascii="Times New Roman" w:hAnsi="Times New Roman" w:cs="Times New Roman"/>
          <w:sz w:val="24"/>
          <w:szCs w:val="24"/>
        </w:rPr>
        <w:t xml:space="preserve">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Коррупция: 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б) совершение деяний, указанных в подпункте «а» настоящего пункта, от имени или в интересах юридического лица;</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Конфликт интересов - это ситуация,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 организаций, общества, субъекта Российской Федерации или Российской Федерации, способное привести к причинению вреда этим законным интересам граждан, организаций, общества, субъекта Российской Федерации или Российской Федерации.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Личная заинтересованность - возможность получения служащим при исполнении должностных обязанностей доходов (неосновательного обогащения) в денежной либо в натуральной форме, доходов в виде материальной выгоды непосредственно для гражданского служащего, членов его семьи и лиц, состоящих в родстве и свойстве, а также для граждан или организаций, с которыми гражданский служащий связан финансовыми или иными обязательствами.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Должностные лица - лица, постоянно, временно или по специальному полномочию осуществляющие функции представителя </w:t>
      </w:r>
      <w:proofErr w:type="gramStart"/>
      <w:r w:rsidRPr="00A67F6F">
        <w:rPr>
          <w:rFonts w:ascii="Times New Roman" w:hAnsi="Times New Roman" w:cs="Times New Roman"/>
          <w:sz w:val="24"/>
          <w:szCs w:val="24"/>
        </w:rPr>
        <w:t>власти</w:t>
      </w:r>
      <w:proofErr w:type="gramEnd"/>
      <w:r w:rsidRPr="00A67F6F">
        <w:rPr>
          <w:rFonts w:ascii="Times New Roman" w:hAnsi="Times New Roman" w:cs="Times New Roman"/>
          <w:sz w:val="24"/>
          <w:szCs w:val="24"/>
        </w:rPr>
        <w:t xml:space="preserve">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Российской Федерации, других войсках и воинских формированиях Российской Федерации.</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Значительный размер взятки - сумма денег, стоимость ценных бумаг, иного имущества, услуг имущественного характера, иных имущественных прав, превышающие двадцать пять тысяч рублей, крупным размером взятки - превышающие сто пятьдесят тысяч рублей, особо крупным размером взятки - превышающие один миллион рублей.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Запреты, связанные с муниципальной службой, приводящие к конфликту интересов: - управление коммерческой организацией; - избрание: государственная должность, выборная должность в ОМС, профсоюз; - предпринимательская деятельность; - ценные бумаги; - представитель, поверенный; - вознаграждения, награды; - средства материально-технического обеспечения; - публичные высказывания; - деятельность за счет средств иностранцев. В зависимости от степени общественной опасности деяний коррупционного </w:t>
      </w:r>
      <w:r w:rsidRPr="00A67F6F">
        <w:rPr>
          <w:rFonts w:ascii="Times New Roman" w:hAnsi="Times New Roman" w:cs="Times New Roman"/>
          <w:sz w:val="24"/>
          <w:szCs w:val="24"/>
        </w:rPr>
        <w:lastRenderedPageBreak/>
        <w:t xml:space="preserve">характера возникает как дисциплинарная, </w:t>
      </w:r>
      <w:proofErr w:type="spellStart"/>
      <w:r w:rsidRPr="00A67F6F">
        <w:rPr>
          <w:rFonts w:ascii="Times New Roman" w:hAnsi="Times New Roman" w:cs="Times New Roman"/>
          <w:sz w:val="24"/>
          <w:szCs w:val="24"/>
        </w:rPr>
        <w:t>гражданскоправовая</w:t>
      </w:r>
      <w:proofErr w:type="spellEnd"/>
      <w:r w:rsidRPr="00A67F6F">
        <w:rPr>
          <w:rFonts w:ascii="Times New Roman" w:hAnsi="Times New Roman" w:cs="Times New Roman"/>
          <w:sz w:val="24"/>
          <w:szCs w:val="24"/>
        </w:rPr>
        <w:t>, административно-правовая, так и уголовная ответственность виновных:</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Дисциплинарные коррупционные проступки: обычно проявляются в таком использовании служащим своего статуса для получения преимуществ, за совершение которого предусмотрено дисциплинарное взыскание </w:t>
      </w:r>
    </w:p>
    <w:p w:rsidR="00B11506"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К гражданско-правовым коррупционным деяниям относятся: принятие в дар (и дарение)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 ответственность за совершение которых предусмотрена соответствующим законодательством: могут быть отнесены такие деяния должностных лиц, муниципальных служащих и иных лиц, как подкуп избирателей, участников референдума; использование незаконной материальной поддержки кандидатом, зарегистрированным кандидатом, избирательным объединением; многие административные правонарушения в области охраны собственности, финансов, налогов и сборов, рынка ценных бумаг, окружающей природной среды и природопользования, предпринимательской деятельности и т.п. Преступлениями коррупционного характера являются: предусмотренные уголовным законодательством общественно опасные деяния, которые непосредственно посягают на авторитет и законные интересы службы и выражаются в противоправном получении муниципальным служащим каких-либо преимуществ (денег, имущества, прав на него, услуг или льгот) либо в предоставлении им таких преимуществ. Служащие органов местного самоуправления, не относящиеся к числу должностных лиц, несут уголовную ответственность в случаях, специально предусмотренных соответствующими статьями. ВОЗМОЖНЫЕ СИТУАЦИИ КОРРУПЦИОННОЙ НАПРАВЛЕННОСТИ И РЕКОМЕНДАЦИИ ПО ПРАВИЛАМ ПОВЕДЕНИЯ 1. Провокации Во избежание возможных провокаций со стороны обратившихся за услугой граждан, должностных лиц осуществляющих проверку деятельности подразделения: - не оставлять без присмотра служебные помещения, в которых находятся посетители, и личные вещи (одежда, портфели, сумки и т. д.); - в случае обнаружения после ухода посетителя на рабочем месте или в личных вещах каких-либо посторонних предметов, не предпринимая никаких самостоятельных действий, немедленно доложить руководству. 2. Дача взятки -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 -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 постараться перенести вопрос о времени и месте передачи взятки до следующей беседы и предложить хорошо знакомое Вам место для следующей встречи; - не берите инициативу в разговоре на себя, больше «работайте на прием», позволяйте потенциальному взяткодателю «выговориться», сообщить Вам как можно больше информации; - при наличии у Вас диктофона постараться записать (скрытно) предложение о взятке; - доложить о данном факте служебной запиской вышестоящему руководству; - обратиться с письменным сообщением о готовящемся преступлении в соответствующие правоохранительные органы; - обратиться к представителю нанимателя. 3. Конфликт интересов. - принять меры по преодолению возникшего конфликта интересов самостоятельно или по согласованию с непосредственным руководителем; - изменить должностные или служебные положения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 - отвод или самоотвод служащего в случаях и порядке, предусмотренных законодательством Российской Федерации; - передать принадлежащие служащему ценные бумаги, акции (доли участия, паи в уставных (складочных) капиталах организаций) в доверительное управление; - образовать комиссии по соблюдению требований к служебному поведению служащих и урегулированию конфликтов интересов. В целях предотвращения и урегулирования конфликта интересов муниципальный служащий обязан (ст.9, ст.11 273-ФЗ «О противодействии коррупции»): - принимать меры по недопущению любой возможности возникновения конфликта интересов; -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 в письменной форме уведомить своего непосредственного начальника о возникшем конфликте интересов или о возможности его возникновения, как только Вам станет об этом известно; - в случае, если муниципальный служащий владеет ценными бумагами, акциями (долями участия, паями в уставных (складочных) капиталах организаций), он обязан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 в соответствии с законодательством РФ. - непринятие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муниципального служащего с муниципальной службы в соответствии с законодательством РФ. ПЕРЕЧЕНЬ преступлений коррупционной направленности 1. К преступлениям коррупционной направленности относятся противоправные деяния только при наличии всех перечисленных ниже критериев: - наличие надлежащих субъектов уголовно наказуемого деяния, к которым относятся должностные лица, указанные в примечании к ст. 285 УК РФ, лица, выполняющие управленческие функции в коммерческой или иной организации, действующие от имени и в интересах юридического лица; - связь деяния со служебным положением субъекта, отступлением от его прямых прав и обязанностей; - обязательное наличие у субъекта корыстного мотива (деяние связано с получением им имущественных прав и выгод для себя или для третьих лиц); - совершение преступления только с прямым умыслом. Статья 575 Гражданского кодекса РФ «Запрещение дарения» Не допускается дарение, за исключением обычных подарков, стоимость которых не превышает трех тысяч рублей - лицам, замещающим муниципальные должности В случае дарения в связи с протокольными мероприятиями, служебными командировками и другими официальными мероприятиями, данные подарки стоимостью свыше 3000р признаются муниципальной собственностью. Увольнение в связи с утратой доверия (ст. 27.1 Федерального закона от 02.03.2007 № 25-ФЗ «О муниципальной службе Российской Федерации») 1.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25 декабря 2008 года N 273-ФЗ "О противодействии коррупции" и другими федеральными законами, налагаются взыскания, предусмотренные ст.27 ФЗ «О муниципальной службе» 2. Муниципальный служащий подлежит увольнению с муниципальной службы в связи с утратой доверия в случаях совершения правонарушений, установленных статьями 14.1 (Урегулирование конфликта интересов) и 15 (Сведения о доходах, об имуществе и обязательствах имущественного характера муниципального служащего) ФЗ «О муниципальной службе» 3. Взыскания, предусмотренные статьями 14.1, 15 и 27 (Дисциплинарная ответственность муниципального служащего) применяются на основании: 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 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 3) объяснений муниципального служащего; 4) иных материалов.</w:t>
      </w: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r>
        <w:rPr>
          <w:noProof/>
          <w:lang w:eastAsia="ru-RU"/>
        </w:rPr>
        <w:drawing>
          <wp:inline distT="0" distB="0" distL="0" distR="0" wp14:anchorId="1FC4064E" wp14:editId="39788522">
            <wp:extent cx="5940425" cy="4223271"/>
            <wp:effectExtent l="0" t="0" r="3175" b="6350"/>
            <wp:docPr id="1" name="Рисунок 1" descr="https://rsn-rostov.ru/upload/medialibrary/e0e/pamyat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sn-rostov.ru/upload/medialibrary/e0e/pamyatka-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223271"/>
                    </a:xfrm>
                    <a:prstGeom prst="rect">
                      <a:avLst/>
                    </a:prstGeom>
                    <a:noFill/>
                    <a:ln>
                      <a:noFill/>
                    </a:ln>
                  </pic:spPr>
                </pic:pic>
              </a:graphicData>
            </a:graphic>
          </wp:inline>
        </w:drawing>
      </w: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5632BA" w:rsidRPr="005632BA" w:rsidRDefault="005632BA" w:rsidP="005632BA">
      <w:pPr>
        <w:shd w:val="clear" w:color="auto" w:fill="FFFFFF"/>
        <w:spacing w:after="0" w:line="240" w:lineRule="auto"/>
        <w:jc w:val="center"/>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ПА</w:t>
      </w:r>
      <w:r w:rsidRPr="005632BA">
        <w:rPr>
          <w:rFonts w:ascii="Helvetica" w:eastAsia="Times New Roman" w:hAnsi="Helvetica" w:cs="Helvetica"/>
          <w:b/>
          <w:bCs/>
          <w:color w:val="000000"/>
          <w:sz w:val="24"/>
          <w:szCs w:val="24"/>
          <w:bdr w:val="none" w:sz="0" w:space="0" w:color="auto" w:frame="1"/>
          <w:lang w:eastAsia="ru-RU"/>
        </w:rPr>
        <w:t>МЯТКА для МУНИЦИПАЛЬНОГО СЛУЖАЩЕГО</w:t>
      </w:r>
    </w:p>
    <w:p w:rsidR="005632BA" w:rsidRPr="005632BA" w:rsidRDefault="005632BA" w:rsidP="005632BA">
      <w:pPr>
        <w:shd w:val="clear" w:color="auto" w:fill="FFFFFF"/>
        <w:tabs>
          <w:tab w:val="center" w:pos="4677"/>
          <w:tab w:val="right" w:pos="9355"/>
        </w:tabs>
        <w:spacing w:after="0" w:line="240" w:lineRule="auto"/>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ab/>
      </w:r>
      <w:r w:rsidRPr="005632BA">
        <w:rPr>
          <w:rFonts w:ascii="Helvetica" w:eastAsia="Times New Roman" w:hAnsi="Helvetica" w:cs="Helvetica"/>
          <w:b/>
          <w:bCs/>
          <w:color w:val="000000"/>
          <w:sz w:val="24"/>
          <w:szCs w:val="24"/>
          <w:bdr w:val="none" w:sz="0" w:space="0" w:color="auto" w:frame="1"/>
          <w:lang w:eastAsia="ru-RU"/>
        </w:rPr>
        <w:t>по вопросам противодействия коррупции</w:t>
      </w:r>
      <w:r>
        <w:rPr>
          <w:rFonts w:ascii="Helvetica" w:eastAsia="Times New Roman" w:hAnsi="Helvetica" w:cs="Helvetica"/>
          <w:b/>
          <w:bCs/>
          <w:color w:val="000000"/>
          <w:sz w:val="24"/>
          <w:szCs w:val="24"/>
          <w:bdr w:val="none" w:sz="0" w:space="0" w:color="auto" w:frame="1"/>
          <w:lang w:eastAsia="ru-RU"/>
        </w:rPr>
        <w:tab/>
      </w:r>
    </w:p>
    <w:p w:rsidR="005632BA" w:rsidRPr="005632BA" w:rsidRDefault="005632BA" w:rsidP="005632BA">
      <w:pPr>
        <w:shd w:val="clear" w:color="auto" w:fill="FFFFFF"/>
        <w:spacing w:after="0" w:line="240" w:lineRule="auto"/>
        <w:jc w:val="center"/>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«КАК НЕ БЫТЬ ВОВЛЕЧЕННЫМ В КОРРУПЦИЮ»</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Данная памятка разработана в целях исключения и профилактики проявлений коррупционного характера в отношении му</w:t>
      </w:r>
      <w:r>
        <w:rPr>
          <w:rFonts w:ascii="Helvetica" w:eastAsia="Times New Roman" w:hAnsi="Helvetica" w:cs="Helvetica"/>
          <w:color w:val="000000"/>
          <w:sz w:val="24"/>
          <w:szCs w:val="24"/>
          <w:lang w:eastAsia="ru-RU"/>
        </w:rPr>
        <w:t xml:space="preserve">ниципальных служащих </w:t>
      </w:r>
      <w:proofErr w:type="gramStart"/>
      <w:r>
        <w:rPr>
          <w:rFonts w:ascii="Helvetica" w:eastAsia="Times New Roman" w:hAnsi="Helvetica" w:cs="Helvetica"/>
          <w:color w:val="000000"/>
          <w:sz w:val="24"/>
          <w:szCs w:val="24"/>
          <w:lang w:eastAsia="ru-RU"/>
        </w:rPr>
        <w:t xml:space="preserve">Суджанского </w:t>
      </w:r>
      <w:r w:rsidRPr="005632BA">
        <w:rPr>
          <w:rFonts w:ascii="Helvetica" w:eastAsia="Times New Roman" w:hAnsi="Helvetica" w:cs="Helvetica"/>
          <w:color w:val="000000"/>
          <w:sz w:val="24"/>
          <w:szCs w:val="24"/>
          <w:lang w:eastAsia="ru-RU"/>
        </w:rPr>
        <w:t> </w:t>
      </w:r>
      <w:hyperlink r:id="rId5" w:tooltip="Муниципальные районы" w:history="1">
        <w:r w:rsidRPr="005632BA">
          <w:rPr>
            <w:rFonts w:ascii="Helvetica" w:eastAsia="Times New Roman" w:hAnsi="Helvetica" w:cs="Helvetica"/>
            <w:color w:val="743399"/>
            <w:sz w:val="24"/>
            <w:szCs w:val="24"/>
            <w:bdr w:val="none" w:sz="0" w:space="0" w:color="auto" w:frame="1"/>
            <w:lang w:eastAsia="ru-RU"/>
          </w:rPr>
          <w:t>муниципального</w:t>
        </w:r>
        <w:proofErr w:type="gramEnd"/>
        <w:r w:rsidRPr="005632BA">
          <w:rPr>
            <w:rFonts w:ascii="Helvetica" w:eastAsia="Times New Roman" w:hAnsi="Helvetica" w:cs="Helvetica"/>
            <w:color w:val="743399"/>
            <w:sz w:val="24"/>
            <w:szCs w:val="24"/>
            <w:bdr w:val="none" w:sz="0" w:space="0" w:color="auto" w:frame="1"/>
            <w:lang w:eastAsia="ru-RU"/>
          </w:rPr>
          <w:t xml:space="preserve"> района</w:t>
        </w:r>
      </w:hyperlink>
      <w:r w:rsidRPr="005632BA">
        <w:rPr>
          <w:rFonts w:ascii="Helvetica" w:eastAsia="Times New Roman" w:hAnsi="Helvetica" w:cs="Helvetica"/>
          <w:color w:val="000000"/>
          <w:sz w:val="24"/>
          <w:szCs w:val="24"/>
          <w:lang w:eastAsia="ru-RU"/>
        </w:rPr>
        <w:t> при осуществлении ими своих должностных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1.  Недопустимость коррупционного поведения на муниципальной службе и совершения коррупционных правонарушений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 </w:t>
      </w:r>
      <w:r w:rsidRPr="005632BA">
        <w:rPr>
          <w:rFonts w:ascii="Helvetica" w:eastAsia="Times New Roman" w:hAnsi="Helvetica" w:cs="Helvetica"/>
          <w:i/>
          <w:iCs/>
          <w:color w:val="000000"/>
          <w:sz w:val="24"/>
          <w:szCs w:val="24"/>
          <w:bdr w:val="none" w:sz="0" w:space="0" w:color="auto" w:frame="1"/>
          <w:lang w:eastAsia="ru-RU"/>
        </w:rPr>
        <w:t>коррупцией</w:t>
      </w:r>
      <w:r w:rsidRPr="005632BA">
        <w:rPr>
          <w:rFonts w:ascii="Helvetica" w:eastAsia="Times New Roman" w:hAnsi="Helvetica" w:cs="Helvetica"/>
          <w:color w:val="000000"/>
          <w:sz w:val="24"/>
          <w:szCs w:val="24"/>
          <w:lang w:eastAsia="ru-RU"/>
        </w:rPr>
        <w:t> на муниципальной службе понимается незаконное использование муниципальным служащим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w:t>
      </w:r>
      <w:hyperlink r:id="rId6" w:tooltip="Имущественное право" w:history="1">
        <w:r w:rsidRPr="005632BA">
          <w:rPr>
            <w:rFonts w:ascii="Helvetica" w:eastAsia="Times New Roman" w:hAnsi="Helvetica" w:cs="Helvetica"/>
            <w:color w:val="743399"/>
            <w:sz w:val="24"/>
            <w:szCs w:val="24"/>
            <w:bdr w:val="none" w:sz="0" w:space="0" w:color="auto" w:frame="1"/>
            <w:lang w:eastAsia="ru-RU"/>
          </w:rPr>
          <w:t>имущественных прав</w:t>
        </w:r>
      </w:hyperlink>
      <w:r w:rsidRPr="005632BA">
        <w:rPr>
          <w:rFonts w:ascii="Helvetica" w:eastAsia="Times New Roman" w:hAnsi="Helvetica" w:cs="Helvetica"/>
          <w:color w:val="000000"/>
          <w:sz w:val="24"/>
          <w:szCs w:val="24"/>
          <w:lang w:eastAsia="ru-RU"/>
        </w:rPr>
        <w:t>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Коррупционное правонарушение</w:t>
      </w:r>
      <w:r w:rsidRPr="005632BA">
        <w:rPr>
          <w:rFonts w:ascii="Helvetica" w:eastAsia="Times New Roman" w:hAnsi="Helvetica" w:cs="Helvetica"/>
          <w:color w:val="000000"/>
          <w:sz w:val="24"/>
          <w:szCs w:val="24"/>
          <w:lang w:eastAsia="ru-RU"/>
        </w:rPr>
        <w:t> рассматривается действующим законодательством как отдельное проявление коррупции, влекущее за собой дисциплинарную, административную, уголовную или иную ответственность.</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Коррупционным поведением</w:t>
      </w:r>
      <w:r w:rsidRPr="005632BA">
        <w:rPr>
          <w:rFonts w:ascii="Helvetica" w:eastAsia="Times New Roman" w:hAnsi="Helvetica" w:cs="Helvetica"/>
          <w:color w:val="000000"/>
          <w:sz w:val="24"/>
          <w:szCs w:val="24"/>
          <w:lang w:eastAsia="ru-RU"/>
        </w:rPr>
        <w:t> муниципального служащего считается такое действие или бездействие муниципального служащего, которое в ситуации конфликта интересов создает условия для получения им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Коррупционной </w:t>
      </w:r>
      <w:r w:rsidRPr="005632BA">
        <w:rPr>
          <w:rFonts w:ascii="Helvetica" w:eastAsia="Times New Roman" w:hAnsi="Helvetica" w:cs="Helvetica"/>
          <w:color w:val="000000"/>
          <w:sz w:val="24"/>
          <w:szCs w:val="24"/>
          <w:lang w:eastAsia="ru-RU"/>
        </w:rPr>
        <w:t>является любая </w:t>
      </w:r>
      <w:r w:rsidRPr="005632BA">
        <w:rPr>
          <w:rFonts w:ascii="Helvetica" w:eastAsia="Times New Roman" w:hAnsi="Helvetica" w:cs="Helvetica"/>
          <w:i/>
          <w:iCs/>
          <w:color w:val="000000"/>
          <w:sz w:val="24"/>
          <w:szCs w:val="24"/>
          <w:bdr w:val="none" w:sz="0" w:space="0" w:color="auto" w:frame="1"/>
          <w:lang w:eastAsia="ru-RU"/>
        </w:rPr>
        <w:t>ситуация</w:t>
      </w:r>
      <w:r w:rsidRPr="005632BA">
        <w:rPr>
          <w:rFonts w:ascii="Helvetica" w:eastAsia="Times New Roman" w:hAnsi="Helvetica" w:cs="Helvetica"/>
          <w:color w:val="000000"/>
          <w:sz w:val="24"/>
          <w:szCs w:val="24"/>
          <w:lang w:eastAsia="ru-RU"/>
        </w:rPr>
        <w:t> в </w:t>
      </w:r>
      <w:hyperlink r:id="rId7" w:tooltip="Профессиональная деятельность" w:history="1">
        <w:r w:rsidRPr="005632BA">
          <w:rPr>
            <w:rFonts w:ascii="Helvetica" w:eastAsia="Times New Roman" w:hAnsi="Helvetica" w:cs="Helvetica"/>
            <w:color w:val="743399"/>
            <w:sz w:val="24"/>
            <w:szCs w:val="24"/>
            <w:bdr w:val="none" w:sz="0" w:space="0" w:color="auto" w:frame="1"/>
            <w:lang w:eastAsia="ru-RU"/>
          </w:rPr>
          <w:t>профессиональной деятельности</w:t>
        </w:r>
      </w:hyperlink>
      <w:r w:rsidRPr="005632BA">
        <w:rPr>
          <w:rFonts w:ascii="Helvetica" w:eastAsia="Times New Roman" w:hAnsi="Helvetica" w:cs="Helvetica"/>
          <w:color w:val="000000"/>
          <w:sz w:val="24"/>
          <w:szCs w:val="24"/>
          <w:lang w:eastAsia="ru-RU"/>
        </w:rPr>
        <w:t> муниципального служащего, создающая возможность нарушения запретов, ограничений и обязанностей, направленных на предупреждение коррупции (антикоррупционных стандартов).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Муниципальному служащему независимо от занимаемой должности муниципальной службы следует принимать меры антикоррупционной защиты, состоящие в предотвращении коррупционных ситуаций и их последствий.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Законодательство о противодействии коррупции и профессиональный долг обязывают муниципального служащего уведомить представителя нанимателя (работодателя),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 муниципального служащего должны быть сформированы навыки антикоррупционного поведения путем сознательного восприятия им нравственных принципов – ценностей муниципальной службы. Служение государству и обществу, законопослушность, верность, профессиональный долг составляют основу профессионально-этического стандарта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Нравственные принципы – ценности муниципальной службы не позволяют муниципальному служащему:</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осуществлять </w:t>
      </w:r>
      <w:hyperlink r:id="rId8" w:tooltip="Предпринимательская деятельность" w:history="1">
        <w:r w:rsidRPr="005632BA">
          <w:rPr>
            <w:rFonts w:ascii="Helvetica" w:eastAsia="Times New Roman" w:hAnsi="Helvetica" w:cs="Helvetica"/>
            <w:color w:val="743399"/>
            <w:sz w:val="24"/>
            <w:szCs w:val="24"/>
            <w:bdr w:val="none" w:sz="0" w:space="0" w:color="auto" w:frame="1"/>
            <w:lang w:eastAsia="ru-RU"/>
          </w:rPr>
          <w:t>предпринимательскую деятельность</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участвовать на платной основе в деятельности </w:t>
      </w:r>
      <w:hyperlink r:id="rId9" w:tooltip="Органы управления" w:history="1">
        <w:r w:rsidRPr="005632BA">
          <w:rPr>
            <w:rFonts w:ascii="Helvetica" w:eastAsia="Times New Roman" w:hAnsi="Helvetica" w:cs="Helvetica"/>
            <w:color w:val="743399"/>
            <w:sz w:val="24"/>
            <w:szCs w:val="24"/>
            <w:bdr w:val="none" w:sz="0" w:space="0" w:color="auto" w:frame="1"/>
            <w:lang w:eastAsia="ru-RU"/>
          </w:rPr>
          <w:t>органа управления</w:t>
        </w:r>
      </w:hyperlink>
      <w:r w:rsidRPr="005632BA">
        <w:rPr>
          <w:rFonts w:ascii="Helvetica" w:eastAsia="Times New Roman" w:hAnsi="Helvetica" w:cs="Helvetica"/>
          <w:color w:val="000000"/>
          <w:sz w:val="24"/>
          <w:szCs w:val="24"/>
          <w:lang w:eastAsia="ru-RU"/>
        </w:rPr>
        <w:t> </w:t>
      </w:r>
      <w:hyperlink r:id="rId10" w:tooltip="Коммерческие организации" w:history="1">
        <w:r w:rsidRPr="005632BA">
          <w:rPr>
            <w:rFonts w:ascii="Helvetica" w:eastAsia="Times New Roman" w:hAnsi="Helvetica" w:cs="Helvetica"/>
            <w:color w:val="743399"/>
            <w:sz w:val="24"/>
            <w:szCs w:val="24"/>
            <w:bdr w:val="none" w:sz="0" w:space="0" w:color="auto" w:frame="1"/>
            <w:lang w:eastAsia="ru-RU"/>
          </w:rPr>
          <w:t>коммерческой организацией</w:t>
        </w:r>
      </w:hyperlink>
      <w:r w:rsidRPr="005632BA">
        <w:rPr>
          <w:rFonts w:ascii="Helvetica" w:eastAsia="Times New Roman" w:hAnsi="Helvetica" w:cs="Helvetica"/>
          <w:color w:val="000000"/>
          <w:sz w:val="24"/>
          <w:szCs w:val="24"/>
          <w:lang w:eastAsia="ru-RU"/>
        </w:rPr>
        <w:t>, за исключением случаев, установленных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приобретать в случаях, установленных действующим законодательством, </w:t>
      </w:r>
      <w:hyperlink r:id="rId11" w:tooltip="Ценные бумаги" w:history="1">
        <w:r w:rsidRPr="005632BA">
          <w:rPr>
            <w:rFonts w:ascii="Helvetica" w:eastAsia="Times New Roman" w:hAnsi="Helvetica" w:cs="Helvetica"/>
            <w:color w:val="743399"/>
            <w:sz w:val="24"/>
            <w:szCs w:val="24"/>
            <w:bdr w:val="none" w:sz="0" w:space="0" w:color="auto" w:frame="1"/>
            <w:lang w:eastAsia="ru-RU"/>
          </w:rPr>
          <w:t>ценные бумаги</w:t>
        </w:r>
      </w:hyperlink>
      <w:r w:rsidRPr="005632BA">
        <w:rPr>
          <w:rFonts w:ascii="Helvetica" w:eastAsia="Times New Roman" w:hAnsi="Helvetica" w:cs="Helvetica"/>
          <w:color w:val="000000"/>
          <w:sz w:val="24"/>
          <w:szCs w:val="24"/>
          <w:lang w:eastAsia="ru-RU"/>
        </w:rPr>
        <w:t>, по которым может быть получен доход;</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выстраивать отношения личной заинтересованности с субъектами предпринимательской деятельности;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проявлять заинтересованность и (или) вмешиваться в споры субъектов предпринимательской деятельности за исключением случаев, установленных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 составлять протекцию субъектам предпринимательской деятельности в личных, имущественных (финансовых) и иных корыстных целях;</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ж)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 предоставлять услуги, предусматривающие денежную или иную имущественную компенсацию, за исключением случаев, установленных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 создавать условия для получения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2.  Действия муниципального служащего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при возникновении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Основные требования об урегулировании конфликта интересов предусмотрены как законодательством о муниципальной службе Российской Федерации, так и законодательством о противодействии коррупции.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Профессионально-этическое содержание конфликта интересов на муниципальной службе состоит в противоречии между профессиональным долгом и личной заинтересованностью муниципального служащего, которая влияет или может повлиять на надлежащее исполнение им должностных (служебных)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 </w:t>
      </w:r>
      <w:r w:rsidRPr="005632BA">
        <w:rPr>
          <w:rFonts w:ascii="Helvetica" w:eastAsia="Times New Roman" w:hAnsi="Helvetica" w:cs="Helvetica"/>
          <w:i/>
          <w:iCs/>
          <w:color w:val="000000"/>
          <w:sz w:val="24"/>
          <w:szCs w:val="24"/>
          <w:bdr w:val="none" w:sz="0" w:space="0" w:color="auto" w:frame="1"/>
          <w:lang w:eastAsia="ru-RU"/>
        </w:rPr>
        <w:t>личной заинтересованностью</w:t>
      </w:r>
      <w:r w:rsidRPr="005632BA">
        <w:rPr>
          <w:rFonts w:ascii="Helvetica" w:eastAsia="Times New Roman" w:hAnsi="Helvetica" w:cs="Helvetica"/>
          <w:color w:val="000000"/>
          <w:sz w:val="24"/>
          <w:szCs w:val="24"/>
          <w:lang w:eastAsia="ru-RU"/>
        </w:rPr>
        <w:t> муниципального служащего, которая влияет или может повлиять на надлежащее исполнение им должностных (служебных) обязанностей, понимается возможность получения муниципальным служащим при 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Для предотвращения и урегулирования конфликта интересов на муниципальной службе нормы профессиональной этики обязывают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сообщать непосредственному руководителю о личной заинтересованности при исполнении должностных (служебных) обязанностей, которая может привести к конфликту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принимать меры по недопущению любой возможности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уведомить своего непосредственного руководителя о возникшем конфликте интересов или возможности его возникновения, как только ему станет об этом известно;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принять меры по урегулированию возникшего конфликта интересов самостоятельно или по согласованию с непосредственным руководителем;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заявить самоотвод в случаях и порядке, установленных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 передать принадлежащие ему ценные бумаги, акции (доли участия, паи в уставных (складочных) капиталах организаций) в </w:t>
      </w:r>
      <w:hyperlink r:id="rId12" w:tooltip="Доверительное управление" w:history="1">
        <w:r w:rsidRPr="005632BA">
          <w:rPr>
            <w:rFonts w:ascii="Helvetica" w:eastAsia="Times New Roman" w:hAnsi="Helvetica" w:cs="Helvetica"/>
            <w:color w:val="743399"/>
            <w:sz w:val="24"/>
            <w:szCs w:val="24"/>
            <w:bdr w:val="none" w:sz="0" w:space="0" w:color="auto" w:frame="1"/>
            <w:lang w:eastAsia="ru-RU"/>
          </w:rPr>
          <w:t>доверительное управление</w:t>
        </w:r>
      </w:hyperlink>
      <w:r w:rsidRPr="005632BA">
        <w:rPr>
          <w:rFonts w:ascii="Helvetica" w:eastAsia="Times New Roman" w:hAnsi="Helvetica" w:cs="Helvetica"/>
          <w:color w:val="000000"/>
          <w:sz w:val="24"/>
          <w:szCs w:val="24"/>
          <w:lang w:eastAsia="ru-RU"/>
        </w:rPr>
        <w:t> в соответствии с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w:t>
      </w:r>
      <w:proofErr w:type="gramStart"/>
      <w:r w:rsidRPr="005632BA">
        <w:rPr>
          <w:rFonts w:ascii="Helvetica" w:eastAsia="Times New Roman" w:hAnsi="Helvetica" w:cs="Helvetica"/>
          <w:color w:val="000000"/>
          <w:sz w:val="24"/>
          <w:szCs w:val="24"/>
          <w:lang w:eastAsia="ru-RU"/>
        </w:rPr>
        <w:t>и</w:t>
      </w:r>
      <w:proofErr w:type="gramEnd"/>
      <w:r w:rsidRPr="005632BA">
        <w:rPr>
          <w:rFonts w:ascii="Helvetica" w:eastAsia="Times New Roman" w:hAnsi="Helvetica" w:cs="Helvetica"/>
          <w:color w:val="000000"/>
          <w:sz w:val="24"/>
          <w:szCs w:val="24"/>
          <w:lang w:eastAsia="ru-RU"/>
        </w:rPr>
        <w:t xml:space="preserve"> если иное не предусмотрено Федеральным законом «О муниципальной службе в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Конфликт интересов, связанный с осуществлением муниципальным служащим его должностных обязанностей, может выражаться в следующем: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подготовка в пределах компетенции муниципального служащего проектов </w:t>
      </w:r>
      <w:hyperlink r:id="rId13" w:tooltip="Правовые акты" w:history="1">
        <w:r w:rsidRPr="005632BA">
          <w:rPr>
            <w:rFonts w:ascii="Helvetica" w:eastAsia="Times New Roman" w:hAnsi="Helvetica" w:cs="Helvetica"/>
            <w:color w:val="743399"/>
            <w:sz w:val="24"/>
            <w:szCs w:val="24"/>
            <w:bdr w:val="none" w:sz="0" w:space="0" w:color="auto" w:frame="1"/>
            <w:lang w:eastAsia="ru-RU"/>
          </w:rPr>
          <w:t>правовых актов</w:t>
        </w:r>
      </w:hyperlink>
      <w:r w:rsidRPr="005632BA">
        <w:rPr>
          <w:rFonts w:ascii="Helvetica" w:eastAsia="Times New Roman" w:hAnsi="Helvetica" w:cs="Helvetica"/>
          <w:color w:val="000000"/>
          <w:sz w:val="24"/>
          <w:szCs w:val="24"/>
          <w:lang w:eastAsia="ru-RU"/>
        </w:rPr>
        <w:t> по вопросам регулирования, финансирования, контроля и надзора в соответствующей сфере с целью получения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нарушение муниципальным служащим требований законодательства, прав и законных интересов граждан, организаций, общества, Российской Федерации, субъекта РФ или муниципалитета при осуществлении надзорных и контрольных полномочий с целью получения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попытки оказать влияние на членов комиссии по размещению заказов для муниципальных нужд, необъективная оценка участников конкурсов с целью получения указанной выгоды для себя или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использование служебной информации, не являющейся общедоступной, в том числе передача ее третьим лицам для получения указанной выгоды для себя или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Уклонение муниципального служащего от обязанности представлять представителю нанимателя (работодателю) </w:t>
      </w:r>
      <w:hyperlink r:id="rId14" w:tooltip="Сведения о доходах" w:history="1">
        <w:r w:rsidRPr="005632BA">
          <w:rPr>
            <w:rFonts w:ascii="Helvetica" w:eastAsia="Times New Roman" w:hAnsi="Helvetica" w:cs="Helvetica"/>
            <w:color w:val="743399"/>
            <w:sz w:val="24"/>
            <w:szCs w:val="24"/>
            <w:bdr w:val="none" w:sz="0" w:space="0" w:color="auto" w:frame="1"/>
            <w:lang w:eastAsia="ru-RU"/>
          </w:rPr>
          <w:t>сведения о доходах</w:t>
        </w:r>
      </w:hyperlink>
      <w:r w:rsidRPr="005632BA">
        <w:rPr>
          <w:rFonts w:ascii="Helvetica" w:eastAsia="Times New Roman" w:hAnsi="Helvetica" w:cs="Helvetica"/>
          <w:color w:val="000000"/>
          <w:sz w:val="24"/>
          <w:szCs w:val="24"/>
          <w:lang w:eastAsia="ru-RU"/>
        </w:rPr>
        <w:t>, расходах, об имуществе и </w:t>
      </w:r>
      <w:hyperlink r:id="rId15" w:tooltip="Обязательства имущественного характера" w:history="1">
        <w:r w:rsidRPr="005632BA">
          <w:rPr>
            <w:rFonts w:ascii="Helvetica" w:eastAsia="Times New Roman" w:hAnsi="Helvetica" w:cs="Helvetica"/>
            <w:color w:val="743399"/>
            <w:sz w:val="24"/>
            <w:szCs w:val="24"/>
            <w:bdr w:val="none" w:sz="0" w:space="0" w:color="auto" w:frame="1"/>
            <w:lang w:eastAsia="ru-RU"/>
          </w:rPr>
          <w:t>обязательствах имущественного</w:t>
        </w:r>
      </w:hyperlink>
      <w:r>
        <w:rPr>
          <w:rFonts w:ascii="Helvetica" w:eastAsia="Times New Roman" w:hAnsi="Helvetica" w:cs="Helvetica"/>
          <w:color w:val="000000"/>
          <w:sz w:val="24"/>
          <w:szCs w:val="24"/>
          <w:lang w:eastAsia="ru-RU"/>
        </w:rPr>
        <w:t xml:space="preserve"> </w:t>
      </w:r>
      <w:r w:rsidRPr="005632BA">
        <w:rPr>
          <w:rFonts w:ascii="Helvetica" w:eastAsia="Times New Roman" w:hAnsi="Helvetica" w:cs="Helvetica"/>
          <w:color w:val="000000"/>
          <w:sz w:val="24"/>
          <w:szCs w:val="24"/>
          <w:lang w:eastAsia="ru-RU"/>
        </w:rPr>
        <w:t>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являются условием возникновения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Предотвращение или урегулирование конфликта интересов может состоять в изменении должностного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Представитель нанимателя (работодатель) обязан принимать меры по предотвращению и урегулированию конфликта интересов в случае, когда ему стало известно о личной заинтересованности муниципального служащего, которая может привести к конфликту интересов. В целях исполнения данного требования об урегулировании конфликта интересов представитель нанимателя вправе: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усилить контроль за исполнением муниципальным служащим его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исключить возможность участия муниципального служащего в принятии решений по вопросам, с которыми связан конфликт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предложить муниципальному служащему отказаться от выгоды, являющейся причиной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отстранить муниципального служащего от замещаемой должности на период урегулирования конфликта интересов с сохранением денежного содержания;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принять иные меры по предложению муниципального служащего или комиссии по соблюдению требований к служебному поведению муниципальных служащих и урегулированию конфликта интересов.</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3.  Порядок уведомления работодателя о фактах обращения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в целях склонения муниципального служащего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к совершению коррупционных правонарушений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непосредственного обращения к нему каких-либо лиц с целью склонения его к совершению коррупционных правонарушений, </w:t>
      </w:r>
      <w:hyperlink r:id="rId16" w:tooltip="Злоупотребление властью, служебным положением" w:history="1">
        <w:r w:rsidRPr="005632BA">
          <w:rPr>
            <w:rFonts w:ascii="Helvetica" w:eastAsia="Times New Roman" w:hAnsi="Helvetica" w:cs="Helvetica"/>
            <w:color w:val="743399"/>
            <w:sz w:val="24"/>
            <w:szCs w:val="24"/>
            <w:bdr w:val="none" w:sz="0" w:space="0" w:color="auto" w:frame="1"/>
            <w:lang w:eastAsia="ru-RU"/>
          </w:rPr>
          <w:t>злоупотреблению служебным положением</w:t>
        </w:r>
      </w:hyperlink>
      <w:r w:rsidRPr="005632BA">
        <w:rPr>
          <w:rFonts w:ascii="Helvetica" w:eastAsia="Times New Roman" w:hAnsi="Helvetica" w:cs="Helvetica"/>
          <w:color w:val="000000"/>
          <w:sz w:val="24"/>
          <w:szCs w:val="24"/>
          <w:lang w:eastAsia="ru-RU"/>
        </w:rPr>
        <w:t>, даче или получению взятки, злоупотреблению полномочиями, коммерческому подкупу, либо иному незаконному использованию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w:t>
      </w:r>
      <w:r w:rsidRPr="005632BA">
        <w:rPr>
          <w:rFonts w:ascii="Helvetica" w:eastAsia="Times New Roman" w:hAnsi="Helvetica" w:cs="Helvetica"/>
          <w:color w:val="000000"/>
          <w:sz w:val="24"/>
          <w:szCs w:val="24"/>
          <w:lang w:eastAsia="ru-RU"/>
        </w:rPr>
        <w:softHyphen/>
        <w:t>щественного характера, иных имущественных прав для себя или для третьих лиц либо незаконного предоставления такой выгоды указанным лицам другими физическими лицами.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Уведомление заполняется и передается ответственному лицу </w:t>
      </w:r>
      <w:hyperlink r:id="rId17" w:tooltip="Органы местного самоуправления" w:history="1">
        <w:r w:rsidRPr="005632BA">
          <w:rPr>
            <w:rFonts w:ascii="Helvetica" w:eastAsia="Times New Roman" w:hAnsi="Helvetica" w:cs="Helvetica"/>
            <w:color w:val="743399"/>
            <w:sz w:val="24"/>
            <w:szCs w:val="24"/>
            <w:bdr w:val="none" w:sz="0" w:space="0" w:color="auto" w:frame="1"/>
            <w:lang w:eastAsia="ru-RU"/>
          </w:rPr>
          <w:t>органа местного самоуправления</w:t>
        </w:r>
      </w:hyperlink>
      <w:r w:rsidRPr="005632BA">
        <w:rPr>
          <w:rFonts w:ascii="Helvetica" w:eastAsia="Times New Roman" w:hAnsi="Helvetica" w:cs="Helvetica"/>
          <w:color w:val="000000"/>
          <w:sz w:val="24"/>
          <w:szCs w:val="24"/>
          <w:lang w:eastAsia="ru-RU"/>
        </w:rPr>
        <w:t>, наделенному функциями по профилактике коррупционных и иных правонарушений, незамедлительно, когда муниципальному служащему стало известно о фактах склонения его к совершению коррупционного правонарушения.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 нахождении муниципального служащего не при исполнении служебных обязанностей и вне пределов места работы о факте склонения его к совершению коррупционного правонарушения и других фактах коррупционной направленности, он обязан уведомить представителя нанимателя (работодателя) по любым доступным средствам связи, а по прибытии к месту службы оформить соответствующее уведомление в письменной форме. Отказ в принятии уведомления ответственным лицом, наделенным функциями по профилактике коррупционных и иных правонарушений, недопустим.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Невыполнение муниципальным служащим должностной (служебной) обязанности уведомлять представителя нанимателя (работодателя) о фактах обращения в целях склонения муниципального служащего к совершению коррупционных правонарушений является правонарушением, влекущим его увольнение с муниципальной службы либо привлечение его к иным видам ответственности в соответствии с </w:t>
      </w:r>
      <w:hyperlink r:id="rId18" w:tooltip="Законы в России" w:history="1">
        <w:r w:rsidRPr="005632BA">
          <w:rPr>
            <w:rFonts w:ascii="Helvetica" w:eastAsia="Times New Roman" w:hAnsi="Helvetica" w:cs="Helvetica"/>
            <w:color w:val="743399"/>
            <w:sz w:val="24"/>
            <w:szCs w:val="24"/>
            <w:bdr w:val="none" w:sz="0" w:space="0" w:color="auto" w:frame="1"/>
            <w:lang w:eastAsia="ru-RU"/>
          </w:rPr>
          <w:t>законодательством Российской Федерации</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Противодействие коррупции в Российской Федерации основывается на принципе признания, обеспечения и защиты основных прав и свобод человека и гражданина.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Совершая коррупционное правонарушение, муниципальный служащий нарушает нравственные принципы – ценности муниципальной службы и нормы профессиональной этики: утрачивает доброе имя и честь, уважение и доверие со стороны граждан, дискредитирует органы местного самоуправления.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в случае обвинения его в совершении коррупционных правонарушений имеет право опровергнуть эти обвинения в порядке, установленном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4.  Отношение муниципального служащего к исполнению</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неправомерного поручения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Профессиональная этика обязывает муниципального служащего не исполнять данное ему неправомерное поручение руководителя.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Исполнение неправомерного поручения руководителя муниципальным служащим может создавать ситуации этической неопределенности и способствовать возникновению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Неправомерным поручением следует считать такое поручение, исполнение которого влечет нарушение положений законодательства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при получении неправомерного поручения руководителя должен представить в письменной форме обоснование неправомерности данного поручения с указанием положений законодательства Российской Федерации, которые могут быть нарушены при исполнении данного поручения, и получить от руководителя подтверждение этого поручения в письменной форме.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получивший в письменной форме подтверждение руководителем неправомерного поручения, обязан отказаться от его исполнения.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исполнивший неправомерное поручение руководителя, несет дисциплинарную, гражданско-правовую, административную или </w:t>
      </w:r>
      <w:hyperlink r:id="rId19" w:tooltip="Уголовная ответственность" w:history="1">
        <w:r w:rsidRPr="005632BA">
          <w:rPr>
            <w:rFonts w:ascii="Helvetica" w:eastAsia="Times New Roman" w:hAnsi="Helvetica" w:cs="Helvetica"/>
            <w:color w:val="743399"/>
            <w:sz w:val="24"/>
            <w:szCs w:val="24"/>
            <w:bdr w:val="none" w:sz="0" w:space="0" w:color="auto" w:frame="1"/>
            <w:lang w:eastAsia="ru-RU"/>
          </w:rPr>
          <w:t>уголовную ответственность</w:t>
        </w:r>
      </w:hyperlink>
      <w:r w:rsidRPr="005632BA">
        <w:rPr>
          <w:rFonts w:ascii="Helvetica" w:eastAsia="Times New Roman" w:hAnsi="Helvetica" w:cs="Helvetica"/>
          <w:color w:val="000000"/>
          <w:sz w:val="24"/>
          <w:szCs w:val="24"/>
          <w:lang w:eastAsia="ru-RU"/>
        </w:rPr>
        <w:t> в соответствии с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5.  Отношение муниципального служащего к подаркам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и иным знакам внимания со стороны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Получение муниципальным служащим в связи с исполнением должностных (служебных) обязанностей вознаграждения от физических и юридических лиц (подарки, ссуды, услуги, оплата развлечений, отдыха, транспортных расходов и иные вознаграждения) может создавать ситуации этической неопределенности и способствовать возникновению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не должен просить и принимать подарки, предназначенные для него или его родственников и близких,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выполняемым должностным (служебным) обязанностям.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может принимать подарки в связи с исполнением должностных (служебных) обязанностей, если это является частью протокольного или другого официального мероприятия, в связи с командировкой.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Подарки, полученные муниципальным служащим в связи с протокольными мероприятиями, со </w:t>
      </w:r>
      <w:hyperlink r:id="rId20" w:tooltip="Командировка служебная" w:history="1">
        <w:r w:rsidRPr="005632BA">
          <w:rPr>
            <w:rFonts w:ascii="Helvetica" w:eastAsia="Times New Roman" w:hAnsi="Helvetica" w:cs="Helvetica"/>
            <w:color w:val="743399"/>
            <w:sz w:val="24"/>
            <w:szCs w:val="24"/>
            <w:bdr w:val="none" w:sz="0" w:space="0" w:color="auto" w:frame="1"/>
            <w:lang w:eastAsia="ru-RU"/>
          </w:rPr>
          <w:t>служебными командировками</w:t>
        </w:r>
      </w:hyperlink>
      <w:r w:rsidRPr="005632BA">
        <w:rPr>
          <w:rFonts w:ascii="Helvetica" w:eastAsia="Times New Roman" w:hAnsi="Helvetica" w:cs="Helvetica"/>
          <w:color w:val="000000"/>
          <w:sz w:val="24"/>
          <w:szCs w:val="24"/>
          <w:lang w:eastAsia="ru-RU"/>
        </w:rPr>
        <w:t> и с другими официальными мероприятиями, признаются </w:t>
      </w:r>
      <w:hyperlink r:id="rId21" w:tooltip="Муниципальная собственность" w:history="1">
        <w:r w:rsidRPr="005632BA">
          <w:rPr>
            <w:rFonts w:ascii="Helvetica" w:eastAsia="Times New Roman" w:hAnsi="Helvetica" w:cs="Helvetica"/>
            <w:color w:val="743399"/>
            <w:sz w:val="24"/>
            <w:szCs w:val="24"/>
            <w:bdr w:val="none" w:sz="0" w:space="0" w:color="auto" w:frame="1"/>
            <w:lang w:eastAsia="ru-RU"/>
          </w:rPr>
          <w:t>муниципальной собственностью</w:t>
        </w:r>
      </w:hyperlink>
      <w:r w:rsidRPr="005632BA">
        <w:rPr>
          <w:rFonts w:ascii="Helvetica" w:eastAsia="Times New Roman" w:hAnsi="Helvetica" w:cs="Helvetica"/>
          <w:color w:val="000000"/>
          <w:sz w:val="24"/>
          <w:szCs w:val="24"/>
          <w:lang w:eastAsia="ru-RU"/>
        </w:rPr>
        <w:t>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в следующем абзаце.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Обычные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стоимость которых не превышает 3000 рублей, признаются его собственностью.</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Общепринятое гостеприимство по признакам родства, землячества, дружеских отношений и получаемые в связи с этим подарки не должны создавать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случае нарушения правил получения подарков муниципальный служащий попадает в реальную или мнимую зависимость от дарителя, что противоречит нормам профессионально-этического стандарта антикоррупционного поведения.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6.  Что нужно знать о </w:t>
      </w:r>
      <w:hyperlink r:id="rId22" w:tooltip="Взяточничество" w:history="1">
        <w:r w:rsidRPr="005632BA">
          <w:rPr>
            <w:rFonts w:ascii="Helvetica" w:eastAsia="Times New Roman" w:hAnsi="Helvetica" w:cs="Helvetica"/>
            <w:b/>
            <w:bCs/>
            <w:color w:val="743399"/>
            <w:sz w:val="24"/>
            <w:szCs w:val="24"/>
            <w:bdr w:val="none" w:sz="0" w:space="0" w:color="auto" w:frame="1"/>
            <w:lang w:eastAsia="ru-RU"/>
          </w:rPr>
          <w:t>взяточничестве</w:t>
        </w:r>
      </w:hyperlink>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Одним из серьезнейших преступлений против государственной власти и интересов муниципальной службы является взяточничество, включающее в себя получение (ст. 290 УК РФ) и дачу взятки (ст. 291 УК РФ), является тяжким преступлением, дестабилизирующим деятельность органов государственной власти, органов местного самоуправления и муниципальных служащих, подрывающим государственную дисциплину, нарушающим охраняемые законом права и интересы граждан.</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Предметом</w:t>
      </w:r>
      <w:r w:rsidRPr="005632BA">
        <w:rPr>
          <w:rFonts w:ascii="Helvetica" w:eastAsia="Times New Roman" w:hAnsi="Helvetica" w:cs="Helvetica"/>
          <w:color w:val="000000"/>
          <w:sz w:val="24"/>
          <w:szCs w:val="24"/>
          <w:lang w:eastAsia="ru-RU"/>
        </w:rPr>
        <w:t> взятки могут быть любые материальные ценности: деньги, в том числе </w:t>
      </w:r>
      <w:hyperlink r:id="rId23" w:tooltip="Иностранная валюта" w:history="1">
        <w:r w:rsidRPr="005632BA">
          <w:rPr>
            <w:rFonts w:ascii="Helvetica" w:eastAsia="Times New Roman" w:hAnsi="Helvetica" w:cs="Helvetica"/>
            <w:color w:val="743399"/>
            <w:sz w:val="24"/>
            <w:szCs w:val="24"/>
            <w:bdr w:val="none" w:sz="0" w:space="0" w:color="auto" w:frame="1"/>
            <w:lang w:eastAsia="ru-RU"/>
          </w:rPr>
          <w:t>иностранная валюта</w:t>
        </w:r>
      </w:hyperlink>
      <w:r w:rsidRPr="005632BA">
        <w:rPr>
          <w:rFonts w:ascii="Helvetica" w:eastAsia="Times New Roman" w:hAnsi="Helvetica" w:cs="Helvetica"/>
          <w:color w:val="000000"/>
          <w:sz w:val="24"/>
          <w:szCs w:val="24"/>
          <w:lang w:eastAsia="ru-RU"/>
        </w:rPr>
        <w:t>, иные </w:t>
      </w:r>
      <w:hyperlink r:id="rId24" w:tooltip="Валюта цены" w:history="1">
        <w:r w:rsidRPr="005632BA">
          <w:rPr>
            <w:rFonts w:ascii="Helvetica" w:eastAsia="Times New Roman" w:hAnsi="Helvetica" w:cs="Helvetica"/>
            <w:color w:val="743399"/>
            <w:sz w:val="24"/>
            <w:szCs w:val="24"/>
            <w:bdr w:val="none" w:sz="0" w:space="0" w:color="auto" w:frame="1"/>
            <w:lang w:eastAsia="ru-RU"/>
          </w:rPr>
          <w:t>валютные ценности</w:t>
        </w:r>
      </w:hyperlink>
      <w:r w:rsidRPr="005632BA">
        <w:rPr>
          <w:rFonts w:ascii="Helvetica" w:eastAsia="Times New Roman" w:hAnsi="Helvetica" w:cs="Helvetica"/>
          <w:color w:val="000000"/>
          <w:sz w:val="24"/>
          <w:szCs w:val="24"/>
          <w:lang w:eastAsia="ru-RU"/>
        </w:rPr>
        <w:t> (например, чеки, </w:t>
      </w:r>
      <w:hyperlink r:id="rId25" w:tooltip="Аккредитив" w:history="1">
        <w:r w:rsidRPr="005632BA">
          <w:rPr>
            <w:rFonts w:ascii="Helvetica" w:eastAsia="Times New Roman" w:hAnsi="Helvetica" w:cs="Helvetica"/>
            <w:color w:val="743399"/>
            <w:sz w:val="24"/>
            <w:szCs w:val="24"/>
            <w:bdr w:val="none" w:sz="0" w:space="0" w:color="auto" w:frame="1"/>
            <w:lang w:eastAsia="ru-RU"/>
          </w:rPr>
          <w:t>аккредитивы</w:t>
        </w:r>
      </w:hyperlink>
      <w:r w:rsidRPr="005632BA">
        <w:rPr>
          <w:rFonts w:ascii="Helvetica" w:eastAsia="Times New Roman" w:hAnsi="Helvetica" w:cs="Helvetica"/>
          <w:color w:val="000000"/>
          <w:sz w:val="24"/>
          <w:szCs w:val="24"/>
          <w:lang w:eastAsia="ru-RU"/>
        </w:rPr>
        <w:t>), ценные бумаги (акции, облигации, складские свидетельства), </w:t>
      </w:r>
      <w:hyperlink r:id="rId26" w:tooltip="Драгоценные металлы" w:history="1">
        <w:r w:rsidRPr="005632BA">
          <w:rPr>
            <w:rFonts w:ascii="Helvetica" w:eastAsia="Times New Roman" w:hAnsi="Helvetica" w:cs="Helvetica"/>
            <w:color w:val="743399"/>
            <w:sz w:val="24"/>
            <w:szCs w:val="24"/>
            <w:bdr w:val="none" w:sz="0" w:space="0" w:color="auto" w:frame="1"/>
            <w:lang w:eastAsia="ru-RU"/>
          </w:rPr>
          <w:t>драгоценные металлы</w:t>
        </w:r>
      </w:hyperlink>
      <w:r w:rsidRPr="005632BA">
        <w:rPr>
          <w:rFonts w:ascii="Helvetica" w:eastAsia="Times New Roman" w:hAnsi="Helvetica" w:cs="Helvetica"/>
          <w:color w:val="000000"/>
          <w:sz w:val="24"/>
          <w:szCs w:val="24"/>
          <w:lang w:eastAsia="ru-RU"/>
        </w:rPr>
        <w:t> (золото, серебро, платина) и </w:t>
      </w:r>
      <w:hyperlink r:id="rId27" w:tooltip="Драгоценные камни" w:history="1">
        <w:r w:rsidRPr="005632BA">
          <w:rPr>
            <w:rFonts w:ascii="Helvetica" w:eastAsia="Times New Roman" w:hAnsi="Helvetica" w:cs="Helvetica"/>
            <w:color w:val="743399"/>
            <w:sz w:val="24"/>
            <w:szCs w:val="24"/>
            <w:bdr w:val="none" w:sz="0" w:space="0" w:color="auto" w:frame="1"/>
            <w:lang w:eastAsia="ru-RU"/>
          </w:rPr>
          <w:t>драгоценные камни</w:t>
        </w:r>
      </w:hyperlink>
      <w:r w:rsidRPr="005632BA">
        <w:rPr>
          <w:rFonts w:ascii="Helvetica" w:eastAsia="Times New Roman" w:hAnsi="Helvetica" w:cs="Helvetica"/>
          <w:color w:val="000000"/>
          <w:sz w:val="24"/>
          <w:szCs w:val="24"/>
          <w:lang w:eastAsia="ru-RU"/>
        </w:rPr>
        <w:t> (алмазы, изумруды, сапфиры, рубины и др.), продовольственные и промышленные товары, недвижимое имущество, а также различного рода услуги имущественного характера, оказываемые взяткополучателю безвозмездно, хотя в принципе они подлежат оплате, или по явно заниженной стоимости. Это может быть предоставление санаторных или туристических путевок, проездных билетов, оплата расходов и развлечений должностного лица, производство ремонтных, строительных и других работ и т. д.</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Взятка может быть завуалирована</w:t>
      </w:r>
      <w:r w:rsidRPr="005632BA">
        <w:rPr>
          <w:rFonts w:ascii="Helvetica" w:eastAsia="Times New Roman" w:hAnsi="Helvetica" w:cs="Helvetica"/>
          <w:color w:val="000000"/>
          <w:sz w:val="24"/>
          <w:szCs w:val="24"/>
          <w:lang w:eastAsia="ru-RU"/>
        </w:rPr>
        <w:t> в виде </w:t>
      </w:r>
      <w:hyperlink r:id="rId28" w:tooltip="Банковская ссуда" w:history="1">
        <w:r w:rsidRPr="005632BA">
          <w:rPr>
            <w:rFonts w:ascii="Helvetica" w:eastAsia="Times New Roman" w:hAnsi="Helvetica" w:cs="Helvetica"/>
            <w:color w:val="743399"/>
            <w:sz w:val="24"/>
            <w:szCs w:val="24"/>
            <w:bdr w:val="none" w:sz="0" w:space="0" w:color="auto" w:frame="1"/>
            <w:lang w:eastAsia="ru-RU"/>
          </w:rPr>
          <w:t>банковской ссуды</w:t>
        </w:r>
      </w:hyperlink>
      <w:r w:rsidRPr="005632BA">
        <w:rPr>
          <w:rFonts w:ascii="Helvetica" w:eastAsia="Times New Roman" w:hAnsi="Helvetica" w:cs="Helvetica"/>
          <w:color w:val="000000"/>
          <w:sz w:val="24"/>
          <w:szCs w:val="24"/>
          <w:lang w:eastAsia="ru-RU"/>
        </w:rPr>
        <w:t> либо получения денег в долг или под видом погашения несуществующего долга лица посредством продажи-покупки ценных вещей за бесценок, по явно заниженной цене или, напротив, путем покупки-продажи вещи по явно завышенной цене.</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Взятка может осуществляться путем заключения фиктивных трудовых соглашений и выплаты по ним взяткополучателю, его родственникам или иным доверенным лицам </w:t>
      </w:r>
      <w:hyperlink r:id="rId29" w:tooltip="Заработная плата" w:history="1">
        <w:r w:rsidRPr="005632BA">
          <w:rPr>
            <w:rFonts w:ascii="Helvetica" w:eastAsia="Times New Roman" w:hAnsi="Helvetica" w:cs="Helvetica"/>
            <w:color w:val="743399"/>
            <w:sz w:val="24"/>
            <w:szCs w:val="24"/>
            <w:bdr w:val="none" w:sz="0" w:space="0" w:color="auto" w:frame="1"/>
            <w:lang w:eastAsia="ru-RU"/>
          </w:rPr>
          <w:t>заработной платы</w:t>
        </w:r>
      </w:hyperlink>
      <w:r w:rsidRPr="005632BA">
        <w:rPr>
          <w:rFonts w:ascii="Helvetica" w:eastAsia="Times New Roman" w:hAnsi="Helvetica" w:cs="Helvetica"/>
          <w:color w:val="000000"/>
          <w:sz w:val="24"/>
          <w:szCs w:val="24"/>
          <w:lang w:eastAsia="ru-RU"/>
        </w:rPr>
        <w:t> или премии за якобы произведенную ими работу, оказанную техническую помощь, либо в виде завышенных гонораров за лекционную деятельность и литературные работы.</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Получение взятки</w:t>
      </w:r>
      <w:r w:rsidRPr="005632BA">
        <w:rPr>
          <w:rFonts w:ascii="Helvetica" w:eastAsia="Times New Roman" w:hAnsi="Helvetica" w:cs="Helvetica"/>
          <w:color w:val="000000"/>
          <w:sz w:val="24"/>
          <w:szCs w:val="24"/>
          <w:lang w:eastAsia="ru-RU"/>
        </w:rPr>
        <w:t>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наказывается штрафом в размере от </w:t>
      </w:r>
      <w:proofErr w:type="spellStart"/>
      <w:r w:rsidRPr="005632BA">
        <w:rPr>
          <w:rFonts w:ascii="Helvetica" w:eastAsia="Times New Roman" w:hAnsi="Helvetica" w:cs="Helvetica"/>
          <w:color w:val="000000"/>
          <w:sz w:val="24"/>
          <w:szCs w:val="24"/>
          <w:lang w:eastAsia="ru-RU"/>
        </w:rPr>
        <w:t>двадцатипятикратной</w:t>
      </w:r>
      <w:proofErr w:type="spellEnd"/>
      <w:r w:rsidRPr="005632BA">
        <w:rPr>
          <w:rFonts w:ascii="Helvetica" w:eastAsia="Times New Roman" w:hAnsi="Helvetica" w:cs="Helvetica"/>
          <w:color w:val="000000"/>
          <w:sz w:val="24"/>
          <w:szCs w:val="24"/>
          <w:lang w:eastAsia="ru-RU"/>
        </w:rPr>
        <w:t xml:space="preserve">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двадцатикратной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Получение должностным лицом взятки в значительном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тридцатикратной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Получение должностным лицом взятки за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 семи лет со штрафом в размере сорокакратной суммы взятки.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Деяния, предусмотренные частями первой - третьей настоящего подраздела, совершенные лицом, занимающим </w:t>
      </w:r>
      <w:hyperlink r:id="rId30" w:tooltip="Государственные должности" w:history="1">
        <w:r w:rsidRPr="005632BA">
          <w:rPr>
            <w:rFonts w:ascii="Helvetica" w:eastAsia="Times New Roman" w:hAnsi="Helvetica" w:cs="Helvetica"/>
            <w:color w:val="743399"/>
            <w:sz w:val="24"/>
            <w:szCs w:val="24"/>
            <w:bdr w:val="none" w:sz="0" w:space="0" w:color="auto" w:frame="1"/>
            <w:lang w:eastAsia="ru-RU"/>
          </w:rPr>
          <w:t>государственную должность</w:t>
        </w:r>
      </w:hyperlink>
      <w:r w:rsidRPr="005632BA">
        <w:rPr>
          <w:rFonts w:ascii="Helvetica" w:eastAsia="Times New Roman" w:hAnsi="Helvetica" w:cs="Helvetica"/>
          <w:color w:val="000000"/>
          <w:sz w:val="24"/>
          <w:szCs w:val="24"/>
          <w:lang w:eastAsia="ru-RU"/>
        </w:rPr>
        <w:t> Российской Федерации или государственную должность субъекта Российской Федерации, а равно главой органа местного самоуправления,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пятидесятикратной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5. Деяния, предусмотренные частями первой, третьей, четвертой настоящего подраздела, если они совершены:</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 вымогательством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в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6. Деяния, предусмотренные частями первой, третьей, четвертой и пунктами "а" и "б" части пятой настоящего подраздела, совершенные в особо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восьми до пятнадцати лет со штрафом в размере семидесятикратной суммы взятки.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w:t>
      </w:r>
      <w:r w:rsidRPr="005632BA">
        <w:rPr>
          <w:rFonts w:ascii="Helvetica" w:eastAsia="Times New Roman" w:hAnsi="Helvetica" w:cs="Helvetica"/>
          <w:i/>
          <w:iCs/>
          <w:color w:val="000000"/>
          <w:sz w:val="24"/>
          <w:szCs w:val="24"/>
          <w:bdr w:val="none" w:sz="0" w:space="0" w:color="auto" w:frame="1"/>
          <w:lang w:eastAsia="ru-RU"/>
        </w:rPr>
        <w:t>Значительным размером</w:t>
      </w:r>
      <w:r w:rsidRPr="005632BA">
        <w:rPr>
          <w:rFonts w:ascii="Helvetica" w:eastAsia="Times New Roman" w:hAnsi="Helvetica" w:cs="Helvetica"/>
          <w:color w:val="000000"/>
          <w:sz w:val="24"/>
          <w:szCs w:val="24"/>
          <w:lang w:eastAsia="ru-RU"/>
        </w:rPr>
        <w:t> взятки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 </w:t>
      </w:r>
      <w:r w:rsidRPr="005632BA">
        <w:rPr>
          <w:rFonts w:ascii="Helvetica" w:eastAsia="Times New Roman" w:hAnsi="Helvetica" w:cs="Helvetica"/>
          <w:i/>
          <w:iCs/>
          <w:color w:val="000000"/>
          <w:sz w:val="24"/>
          <w:szCs w:val="24"/>
          <w:bdr w:val="none" w:sz="0" w:space="0" w:color="auto" w:frame="1"/>
          <w:lang w:eastAsia="ru-RU"/>
        </w:rPr>
        <w:t>крупным размером взятки</w:t>
      </w:r>
      <w:r w:rsidRPr="005632BA">
        <w:rPr>
          <w:rFonts w:ascii="Helvetica" w:eastAsia="Times New Roman" w:hAnsi="Helvetica" w:cs="Helvetica"/>
          <w:color w:val="000000"/>
          <w:sz w:val="24"/>
          <w:szCs w:val="24"/>
          <w:lang w:eastAsia="ru-RU"/>
        </w:rPr>
        <w:t> - превышающие сто пятьдесят тысяч рублей, </w:t>
      </w:r>
      <w:r w:rsidRPr="005632BA">
        <w:rPr>
          <w:rFonts w:ascii="Helvetica" w:eastAsia="Times New Roman" w:hAnsi="Helvetica" w:cs="Helvetica"/>
          <w:i/>
          <w:iCs/>
          <w:color w:val="000000"/>
          <w:sz w:val="24"/>
          <w:szCs w:val="24"/>
          <w:bdr w:val="none" w:sz="0" w:space="0" w:color="auto" w:frame="1"/>
          <w:lang w:eastAsia="ru-RU"/>
        </w:rPr>
        <w:t>особо</w:t>
      </w:r>
      <w:r w:rsidRPr="005632BA">
        <w:rPr>
          <w:rFonts w:ascii="Helvetica" w:eastAsia="Times New Roman" w:hAnsi="Helvetica" w:cs="Helvetica"/>
          <w:color w:val="000000"/>
          <w:sz w:val="24"/>
          <w:szCs w:val="24"/>
          <w:lang w:eastAsia="ru-RU"/>
        </w:rPr>
        <w:t> </w:t>
      </w:r>
      <w:r w:rsidRPr="005632BA">
        <w:rPr>
          <w:rFonts w:ascii="Helvetica" w:eastAsia="Times New Roman" w:hAnsi="Helvetica" w:cs="Helvetica"/>
          <w:i/>
          <w:iCs/>
          <w:color w:val="000000"/>
          <w:sz w:val="24"/>
          <w:szCs w:val="24"/>
          <w:bdr w:val="none" w:sz="0" w:space="0" w:color="auto" w:frame="1"/>
          <w:lang w:eastAsia="ru-RU"/>
        </w:rPr>
        <w:t>крупным размером взятки</w:t>
      </w:r>
      <w:r w:rsidRPr="005632BA">
        <w:rPr>
          <w:rFonts w:ascii="Helvetica" w:eastAsia="Times New Roman" w:hAnsi="Helvetica" w:cs="Helvetica"/>
          <w:color w:val="000000"/>
          <w:sz w:val="24"/>
          <w:szCs w:val="24"/>
          <w:lang w:eastAsia="ru-RU"/>
        </w:rPr>
        <w:t> - превышающие один миллион рублей.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Дача взятки </w:t>
      </w:r>
      <w:r w:rsidRPr="005632BA">
        <w:rPr>
          <w:rFonts w:ascii="Helvetica" w:eastAsia="Times New Roman" w:hAnsi="Helvetica" w:cs="Helvetica"/>
          <w:color w:val="000000"/>
          <w:sz w:val="24"/>
          <w:szCs w:val="24"/>
          <w:lang w:eastAsia="ru-RU"/>
        </w:rPr>
        <w:t>–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Дача взятки должностному лицу лично или через посредника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пятнадцатикратной до тридцатикратной суммы взятки, либо принудительными работами на срок до трех лет, либо лишением свободы на срок до двух лет со штрафом в размере 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Дача взятки должностному лицу лично или через посредника в значительном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двадцатикратной до сорокакратной суммы взятки либо лишением свободы на срок до трех лет со штрафом в размере пятнадцатикратной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Дача взятки должностному лицу лично или через посредника за совершение заведомо незаконных действий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тридцатикратной до шестидесятикратной суммы взятки либо лишением свободы на срок до восьми лет со штрафом в размере тридцатикратной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Деяния, предусмотренные частями первой - третьей настоящего подраздела, если они совершены:</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в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шестидесятикратной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5. Деяния, предусмотренные частями первой - четвертой настоящего подраздела, совершенные в особо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со штрафом в размере семидесятикратной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Лицо, давшее взятку,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Провокация взятки</w:t>
      </w:r>
      <w:r w:rsidRPr="005632BA">
        <w:rPr>
          <w:rFonts w:ascii="Helvetica" w:eastAsia="Times New Roman" w:hAnsi="Helvetica" w:cs="Helvetica"/>
          <w:color w:val="000000"/>
          <w:sz w:val="24"/>
          <w:szCs w:val="24"/>
          <w:lang w:eastAsia="ru-RU"/>
        </w:rPr>
        <w:t>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Коммерческий подкуп</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Общие признаки преступного деяния при взяточничестве и коммерческом подкупе совпадают. Как и взяточничество, коммерческий подкуп имеет двуединый характер (дача и получение материальных ценностей или материальной выгоды). Как и при взяточничестве, разделяется ответственность за передачу материальных ценностей и за их незаконное получение.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десятикратной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принудительными работами на срок до трех лет, либо лишением свободы на тот же срок.</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Те же деяния, если они: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совершены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совершены за заведомо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четырех лет, либо арестом на срок от трех до шести месяцев, либо лишением свободы на срок до шести лет.</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или другими имущественными правами за совершение действий (бездействие) в интересах дающего в связи с занимаемым этим лицом служебным положением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пятнадцатикратной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со штрафом в размере до сорокакратной суммы коммерческого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Те же деяния, если они: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совершены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сопряжены с вымогательством предмета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совершены за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лишением свободы на срок до двенадцати лет со штрафом в размере до пятидесятикратной суммы коммерческого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Лицо, совершившее деяния, предусмотренные частями первой или второй настоящего подраздела,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либо это лицо добровольно сообщило о подкупе органу, имеющему право возбудить уголовное дело.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7.  Действия муниципального служащего в ситуации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риска возникновения конфликта интересов или сомнения в возможности возникновения такого конфликта</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Во всех случаях, когда муниципальный служащий сомневается в наличии или отсутствии риска возникновения конфликта интересов в своих действиях, а также в служебной деятельности подчиненных сотрудников, такому служащему необходимо обратиться за консультацией к должностным лицам кадровой службы, ответственным за профилактику коррупционных и иных правонарушений, либо должностным лицам органа местного самоуправления, ответственным за противодействие коррупции. Указанные должностные лица в соответствии с законодательством и </w:t>
      </w:r>
      <w:hyperlink r:id="rId31" w:tooltip="Должностные инструкции" w:history="1">
        <w:r w:rsidRPr="005632BA">
          <w:rPr>
            <w:rFonts w:ascii="Helvetica" w:eastAsia="Times New Roman" w:hAnsi="Helvetica" w:cs="Helvetica"/>
            <w:color w:val="743399"/>
            <w:sz w:val="24"/>
            <w:szCs w:val="24"/>
            <w:bdr w:val="none" w:sz="0" w:space="0" w:color="auto" w:frame="1"/>
            <w:lang w:eastAsia="ru-RU"/>
          </w:rPr>
          <w:t>должностными инструкциями</w:t>
        </w:r>
      </w:hyperlink>
      <w:r w:rsidRPr="005632BA">
        <w:rPr>
          <w:rFonts w:ascii="Helvetica" w:eastAsia="Times New Roman" w:hAnsi="Helvetica" w:cs="Helvetica"/>
          <w:color w:val="000000"/>
          <w:sz w:val="24"/>
          <w:szCs w:val="24"/>
          <w:lang w:eastAsia="ru-RU"/>
        </w:rPr>
        <w:t> дают консультации для обеспечения правомерного поведения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Муниципальный служащий сам должен стремиться любым образом избегать </w:t>
      </w:r>
      <w:proofErr w:type="spellStart"/>
      <w:r w:rsidRPr="005632BA">
        <w:rPr>
          <w:rFonts w:ascii="Helvetica" w:eastAsia="Times New Roman" w:hAnsi="Helvetica" w:cs="Helvetica"/>
          <w:color w:val="000000"/>
          <w:sz w:val="24"/>
          <w:szCs w:val="24"/>
          <w:lang w:eastAsia="ru-RU"/>
        </w:rPr>
        <w:t>конфликтогенных</w:t>
      </w:r>
      <w:proofErr w:type="spellEnd"/>
      <w:r w:rsidRPr="005632BA">
        <w:rPr>
          <w:rFonts w:ascii="Helvetica" w:eastAsia="Times New Roman" w:hAnsi="Helvetica" w:cs="Helvetica"/>
          <w:color w:val="000000"/>
          <w:sz w:val="24"/>
          <w:szCs w:val="24"/>
          <w:lang w:eastAsia="ru-RU"/>
        </w:rPr>
        <w:t xml:space="preserve"> ситуаций. Кроме того, служащий всегда должен исключать в своем поведении поступки, ставящие под сомнение его личную незаинтересованность, беспристрастность.</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 возникновении ситуаций, связанных с возможным конфликтом интересов, служащий обязан немедленно информировать в письменном виде своего непосредственного руководителя (своего начальника) о сложившейся ситуации. Обстоятельства должны быть ясно и полно изложены служащим, все необходимые документы и материалы также должны быть представлены для принятия обоснованного решения.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Отвод (самоотвод) муниципального служащего для предотвращения конфликта интересов может быть осуществлен, например, путем устранения от рассмотрения того или иного обращения, от участия в проверке на определенной территории или в отношении определенного лица. Такие меры следует принимать в случаях, когда есть сомнение в объективности служащего при рассмотрении обращения, проведении проверки.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Инициативу в данном случае должен стремиться проявить как сам служащий, так и его руководитель.</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Муниципальному служащему следует в точности выполнять рекомендации должностных лиц, ответственных за профилактику коррупционных и иных правонарушений (противодействие коррупции), а также решения комиссий по соблюдению требований к служебному поведению и урегулированию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Невыполнение рекомендаций может привести к совершению служащим коррупционного правонарушения и применению к нему мер ответственности (в случае нарушения требований, касающихся конфликта интересов – увольнение в связи с утратой доверия).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8.  Увольнение в связи с утратой доверия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w:t>
      </w:r>
      <w:hyperlink r:id="rId32" w:tooltip="Взыскание" w:history="1">
        <w:r w:rsidRPr="005632BA">
          <w:rPr>
            <w:rFonts w:ascii="Helvetica" w:eastAsia="Times New Roman" w:hAnsi="Helvetica" w:cs="Helvetica"/>
            <w:color w:val="743399"/>
            <w:sz w:val="24"/>
            <w:szCs w:val="24"/>
            <w:bdr w:val="none" w:sz="0" w:space="0" w:color="auto" w:frame="1"/>
            <w:lang w:eastAsia="ru-RU"/>
          </w:rPr>
          <w:t>взыскания</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замечание;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выговор;</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увольнение с муниципальной службы по соответствующим основаниям.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Муниципальный служащий, допустивший дисциплинарный проступок, может быть временно (но не более чем на один месяц), до решения вопроса о его </w:t>
      </w:r>
      <w:hyperlink r:id="rId33" w:tooltip="Дисциплинарная ответственность" w:history="1">
        <w:r w:rsidRPr="005632BA">
          <w:rPr>
            <w:rFonts w:ascii="Helvetica" w:eastAsia="Times New Roman" w:hAnsi="Helvetica" w:cs="Helvetica"/>
            <w:color w:val="743399"/>
            <w:sz w:val="24"/>
            <w:szCs w:val="24"/>
            <w:bdr w:val="none" w:sz="0" w:space="0" w:color="auto" w:frame="1"/>
            <w:lang w:eastAsia="ru-RU"/>
          </w:rPr>
          <w:t>дисциплинарной ответственности</w:t>
        </w:r>
      </w:hyperlink>
      <w:r w:rsidRPr="005632BA">
        <w:rPr>
          <w:rFonts w:ascii="Helvetica" w:eastAsia="Times New Roman" w:hAnsi="Helvetica" w:cs="Helvetica"/>
          <w:color w:val="000000"/>
          <w:sz w:val="24"/>
          <w:szCs w:val="24"/>
          <w:lang w:eastAsia="ru-RU"/>
        </w:rPr>
        <w:t>, отстранен от исполнения должностных обязанностей с сохранением денежного содержания.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Муниципальный служащий подлежит увольнению с муниципальной службы в связи с утратой доверия в случаях совершения правонарушений, установленных статьями 14.1 и 15 Федерального закона «О муниципальной службе в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При применении взысканий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Гражданин, замещавший в органе местного самоуправления должность муниципальной службы, включенную в перечень должностей, утвержденный муниципальным </w:t>
      </w:r>
      <w:hyperlink r:id="rId34" w:tooltip="Нормы права" w:history="1">
        <w:r w:rsidRPr="005632BA">
          <w:rPr>
            <w:rFonts w:ascii="Helvetica" w:eastAsia="Times New Roman" w:hAnsi="Helvetica" w:cs="Helvetica"/>
            <w:color w:val="743399"/>
            <w:sz w:val="24"/>
            <w:szCs w:val="24"/>
            <w:bdr w:val="none" w:sz="0" w:space="0" w:color="auto" w:frame="1"/>
            <w:lang w:eastAsia="ru-RU"/>
          </w:rPr>
          <w:t>нормативным правовым</w:t>
        </w:r>
      </w:hyperlink>
      <w:r>
        <w:rPr>
          <w:rFonts w:ascii="Helvetica" w:eastAsia="Times New Roman" w:hAnsi="Helvetica" w:cs="Helvetica"/>
          <w:color w:val="000000"/>
          <w:sz w:val="24"/>
          <w:szCs w:val="24"/>
          <w:lang w:eastAsia="ru-RU"/>
        </w:rPr>
        <w:t xml:space="preserve"> </w:t>
      </w:r>
      <w:r w:rsidRPr="005632BA">
        <w:rPr>
          <w:rFonts w:ascii="Helvetica" w:eastAsia="Times New Roman" w:hAnsi="Helvetica" w:cs="Helvetica"/>
          <w:color w:val="000000"/>
          <w:sz w:val="24"/>
          <w:szCs w:val="24"/>
          <w:lang w:eastAsia="ru-RU"/>
        </w:rPr>
        <w:t>актом, в течение двух лет после увольнения с муниципальной службы не вправе замещать на условиях </w:t>
      </w:r>
      <w:hyperlink r:id="rId35" w:tooltip="Трудовые договора" w:history="1">
        <w:r w:rsidRPr="005632BA">
          <w:rPr>
            <w:rFonts w:ascii="Helvetica" w:eastAsia="Times New Roman" w:hAnsi="Helvetica" w:cs="Helvetica"/>
            <w:color w:val="743399"/>
            <w:sz w:val="24"/>
            <w:szCs w:val="24"/>
            <w:bdr w:val="none" w:sz="0" w:space="0" w:color="auto" w:frame="1"/>
            <w:lang w:eastAsia="ru-RU"/>
          </w:rPr>
          <w:t>трудового договора</w:t>
        </w:r>
      </w:hyperlink>
      <w:r w:rsidRPr="005632BA">
        <w:rPr>
          <w:rFonts w:ascii="Helvetica" w:eastAsia="Times New Roman" w:hAnsi="Helvetica" w:cs="Helvetica"/>
          <w:color w:val="000000"/>
          <w:sz w:val="24"/>
          <w:szCs w:val="24"/>
          <w:lang w:eastAsia="ru-RU"/>
        </w:rPr>
        <w:t>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 которое дается в порядке, устанавливаемом нормативными правовыми актами Российской Федерации.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9.  Рекомендации по правилам поведения в возможных ситуациях коррупционной направленности</w:t>
      </w:r>
    </w:p>
    <w:tbl>
      <w:tblPr>
        <w:tblW w:w="10476" w:type="dxa"/>
        <w:tblInd w:w="-577" w:type="dxa"/>
        <w:shd w:val="clear" w:color="auto" w:fill="FFFFFF"/>
        <w:tblCellMar>
          <w:left w:w="0" w:type="dxa"/>
          <w:right w:w="0" w:type="dxa"/>
        </w:tblCellMar>
        <w:tblLook w:val="04A0" w:firstRow="1" w:lastRow="0" w:firstColumn="1" w:lastColumn="0" w:noHBand="0" w:noVBand="1"/>
      </w:tblPr>
      <w:tblGrid>
        <w:gridCol w:w="10476"/>
      </w:tblGrid>
      <w:tr w:rsidR="005632BA" w:rsidRPr="005632BA" w:rsidTr="005632BA">
        <w:tc>
          <w:tcPr>
            <w:tcW w:w="10476" w:type="dxa"/>
            <w:tcBorders>
              <w:top w:val="single" w:sz="8" w:space="0" w:color="auto"/>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Получение предложений об участии в криминальной группировке</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ходе разговора постараться запомнить:</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какие требования либо предложения выдвигает данное лицо;</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действует самостоятельно или выступает в роли посредника;</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как, когда и кому с ним можно связаться;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зафиксировать приметы лица и особенности его речи (голос, произношение, диалект, темп речи, манера речи и др.);</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если предложение поступило по телефону:</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запомнить звуковой фон (шумы автомашин, другого транспорта, характерные звуки, голоса и т. д.) дословно зафиксировать его на бумаге;</w:t>
            </w:r>
          </w:p>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после разговора немедленно сообщить в соответствующие </w:t>
            </w:r>
            <w:hyperlink r:id="rId36" w:tooltip="Правоохранительные органы" w:history="1">
              <w:r w:rsidRPr="005632BA">
                <w:rPr>
                  <w:rFonts w:ascii="Helvetica" w:eastAsia="Times New Roman" w:hAnsi="Helvetica" w:cs="Helvetica"/>
                  <w:color w:val="743399"/>
                  <w:sz w:val="24"/>
                  <w:szCs w:val="24"/>
                  <w:bdr w:val="none" w:sz="0" w:space="0" w:color="auto" w:frame="1"/>
                  <w:lang w:eastAsia="ru-RU"/>
                </w:rPr>
                <w:t>правоохранительные органы</w:t>
              </w:r>
            </w:hyperlink>
            <w:r w:rsidRPr="005632BA">
              <w:rPr>
                <w:rFonts w:ascii="Helvetica" w:eastAsia="Times New Roman" w:hAnsi="Helvetica" w:cs="Helvetica"/>
                <w:color w:val="000000"/>
                <w:sz w:val="24"/>
                <w:szCs w:val="24"/>
                <w:lang w:eastAsia="ru-RU"/>
              </w:rPr>
              <w:t>;</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 распространяться о факте разговора и его содержании, максимально ограничить число людей, владеющих данной информацией.</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Если Вам предлагают взятку</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 берите инициативу в разговоре на себя, больше «работайте на прием», позволяйте потенциальному взяткодателю «выговориться», сообщать Вам как можно больше информации;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доложить о данном факте служебной запиской руководителю;</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обратиться с письменным или устным сообщением о готовящемся преступлении в правоохранительные органы.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Угроза жизни и здоровью</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Если на муниципального служащего оказывается открытое давление или осуществляется угроза его жизни и здоровью или членам его семьи со стороны сотрудников проверяемой организации, либо от других лиц рекомендуется: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 возможности скрытно включить записывающее устройство;</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с угрожающими держать себя хладнокровно, а если их действия становятся агрессивными, сообщить об угрозах в правоохранительные органы и руководителю, вызвать руководителя проверяемой организации;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немедленно доложить о факте угрозы своему руководителю и написать заявление в правоохранительные органы с подробным изложением случившегося;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поступления угроз по телефону по возможности определить номер телефона, с которого поступил звонок, и записать разговор на диктофон;</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Конфликты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внимательно относиться к любой возможности конфликта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принять меры по предотвращению конфликта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сообщить непосредственному руководителю о любом реальном или потенциальном конфликте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принять меры по преодолению возникшего конфликта интересов самостоятельно или по согласованию с руководителем;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подчиниться решению по предотвращению или преодолению конфликта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Интересы вне муниципальной службы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добиваться возможности осуществлять деятельность (</w:t>
            </w:r>
            <w:proofErr w:type="spellStart"/>
            <w:r w:rsidRPr="005632BA">
              <w:rPr>
                <w:rFonts w:ascii="Helvetica" w:eastAsia="Times New Roman" w:hAnsi="Helvetica" w:cs="Helvetica"/>
                <w:color w:val="000000"/>
                <w:sz w:val="24"/>
                <w:szCs w:val="24"/>
                <w:lang w:eastAsia="ru-RU"/>
              </w:rPr>
              <w:t>возмездно</w:t>
            </w:r>
            <w:proofErr w:type="spellEnd"/>
            <w:r w:rsidRPr="005632BA">
              <w:rPr>
                <w:rFonts w:ascii="Helvetica" w:eastAsia="Times New Roman" w:hAnsi="Helvetica" w:cs="Helvetica"/>
                <w:color w:val="000000"/>
                <w:sz w:val="24"/>
                <w:szCs w:val="24"/>
                <w:lang w:eastAsia="ru-RU"/>
              </w:rPr>
              <w:t xml:space="preserve"> или безвозмездно), занимать должность, несовместимые в соответствии с законодательством о муниципальной службе, а также осуществлять разрешенную деятельность, занимать должности, если они могут привести к конфликту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обязан, прежде чем соглашаться на замещение каких бы то ни было должностей вне муниципальной службы, согласовать этот вопрос с комиссией по соблюдению требований к служебному поведению и урегулированию конфликта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Подарки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ни просить, ни принимать подарки (услуги, приглашения и любые другие выгоды), предназначенные для него или для членов его семьи, родственников, а также для лиц или организаций, с которыми муниципальный служащий имеет или имел отношения,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выполненным служебным обязанностям;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обычное гостеприимство и личные подарки в допускаемых федеральными законами формах и размерах также не должны создавать конфликт интересов или его видимость;</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может принимать подарки как частное лицо, т. е. не в связи с должностным положением или в связи с исполнением должностных обязанностей.</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Отношение к ненадлежащей выгоде</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Если муниципальному служащему предлагается ненадлежащая выгода, то с целью обеспечения своей безопасности он обязан принять следующие меры: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отказаться от ненадлежащей выгоды;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избегать длительных контактов, связанных с предложением ненадлежащей выгоды;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если ненадлежащую выгоду нельзя ни отклонить, ни возвратить отправителю, она должна быть передана соответствующим органам;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довести факт предложения ненадлежащей выгоды до сведения непосредственного руководителя;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продолжить работу в обычном порядке, в особенности с делом, в связи с которым была предложена ненадлежащая выгода.</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Злоупотребление служебным положением</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предлагать никаких услуг, оказания предпочтения или иных выгод, каким-либо образом, связанных с его положением в качестве муниципального служащего, если у него нет на это законного основания;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пытаться влиять в своих интересах на какое бы то ни было лицо или организацию, в том числе и на других муниципальных служащих, пользуясь своим служебным положением или предлагая им ненадлежащую выгоду.</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Использование информации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может сообщить и использовать служебную информацию только при соблюдении действующих в муниципальном органе норм и требований, принятых в соответствии с федеральными законами;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обязан принимать соответствующие меры для обеспечения гарантии безопасности и конфиденциальности или (и) которая стала известна ему в связи с исполнением служебных обязанностей;</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стремиться получить доступ к служебной информации, не относящейся к его компетенции;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использовать не по назначению информацию, которую он может получить при исполнении своих служебных обязанностей или в связи с ними;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задерживать официальную информацию, которая может или должна быть предана гласности.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Интересы после прекращения муниципальной службы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использовать свое нахождение на муниципальной службе для получения предложений работы после ее завершения;</w:t>
            </w:r>
          </w:p>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допускать, чтобы перспектива другой работы способствовала реальному или потенциальному конфликту интересов, и в этой связи обязан обратиться в комиссию по соблюдению требований к служебному поведению и урегулированию конфликта интересов о даче согласия на замещение должности в коммерческой или </w:t>
            </w:r>
            <w:hyperlink r:id="rId37" w:tooltip="Некоммерческие организации" w:history="1">
              <w:r w:rsidRPr="005632BA">
                <w:rPr>
                  <w:rFonts w:ascii="Helvetica" w:eastAsia="Times New Roman" w:hAnsi="Helvetica" w:cs="Helvetica"/>
                  <w:color w:val="743399"/>
                  <w:sz w:val="24"/>
                  <w:szCs w:val="24"/>
                  <w:bdr w:val="none" w:sz="0" w:space="0" w:color="auto" w:frame="1"/>
                  <w:lang w:eastAsia="ru-RU"/>
                </w:rPr>
                <w:t>некоммерческой организации</w:t>
              </w:r>
            </w:hyperlink>
            <w:r w:rsidRPr="005632BA">
              <w:rPr>
                <w:rFonts w:ascii="Helvetica" w:eastAsia="Times New Roman" w:hAnsi="Helvetica" w:cs="Helvetica"/>
                <w:color w:val="000000"/>
                <w:sz w:val="24"/>
                <w:szCs w:val="24"/>
                <w:lang w:eastAsia="ru-RU"/>
              </w:rPr>
              <w:t> либо на </w:t>
            </w:r>
            <w:hyperlink r:id="rId38" w:tooltip="Выполнение работ" w:history="1">
              <w:r w:rsidRPr="005632BA">
                <w:rPr>
                  <w:rFonts w:ascii="Helvetica" w:eastAsia="Times New Roman" w:hAnsi="Helvetica" w:cs="Helvetica"/>
                  <w:color w:val="743399"/>
                  <w:sz w:val="24"/>
                  <w:szCs w:val="24"/>
                  <w:bdr w:val="none" w:sz="0" w:space="0" w:color="auto" w:frame="1"/>
                  <w:lang w:eastAsia="ru-RU"/>
                </w:rPr>
                <w:t>выполнение работы</w:t>
              </w:r>
            </w:hyperlink>
            <w:r w:rsidRPr="005632BA">
              <w:rPr>
                <w:rFonts w:ascii="Helvetica" w:eastAsia="Times New Roman" w:hAnsi="Helvetica" w:cs="Helvetica"/>
                <w:color w:val="000000"/>
                <w:sz w:val="24"/>
                <w:szCs w:val="24"/>
                <w:lang w:eastAsia="ru-RU"/>
              </w:rPr>
              <w:t>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бывший муниципальный служащий обязан при заключении трудового договора и (или) гражданско-правового договора сообщить работодателю сведения о последнем месте службы;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бывший муниципальный служащий не должен действовать от имени, какого бы то было лица или организации в деле, по которому он действовал или консультировал от имени муниципальной службы, что дало бы дополнительные преимущества этому лицу или этой организации;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бывший муниципальный служащий не должен использовать или распространять конфиденциальную информацию, полученную им в качестве муниципального служащего, кроме случаев специального разрешения на ее использование в соответствии с законодательством.</w:t>
            </w:r>
          </w:p>
        </w:tc>
      </w:tr>
      <w:tr w:rsidR="005632BA" w:rsidRPr="005632BA" w:rsidTr="005632BA">
        <w:tc>
          <w:tcPr>
            <w:tcW w:w="10476" w:type="dxa"/>
            <w:tcBorders>
              <w:top w:val="nil"/>
              <w:left w:val="single" w:sz="8" w:space="0" w:color="auto"/>
              <w:bottom w:val="nil"/>
              <w:right w:val="single" w:sz="8" w:space="0" w:color="auto"/>
            </w:tcBorders>
            <w:shd w:val="clear" w:color="auto" w:fill="FFFFFF"/>
            <w:tcMar>
              <w:top w:w="75" w:type="dxa"/>
              <w:left w:w="270" w:type="dxa"/>
              <w:bottom w:w="105" w:type="dxa"/>
              <w:right w:w="270" w:type="dxa"/>
            </w:tcMar>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p>
        </w:tc>
      </w:tr>
    </w:tbl>
    <w:p w:rsidR="007F35C8" w:rsidRDefault="007F35C8"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AD5C34" w:rsidP="005632BA">
      <w:pPr>
        <w:jc w:val="both"/>
        <w:rPr>
          <w:rFonts w:ascii="Times New Roman" w:hAnsi="Times New Roman" w:cs="Times New Roman"/>
          <w:sz w:val="24"/>
          <w:szCs w:val="24"/>
        </w:rPr>
      </w:pPr>
      <w:r>
        <w:rPr>
          <w:noProof/>
          <w:lang w:eastAsia="ru-RU"/>
        </w:rPr>
        <w:drawing>
          <wp:inline distT="0" distB="0" distL="0" distR="0" wp14:anchorId="613A837A" wp14:editId="529BD105">
            <wp:extent cx="5940425" cy="4190571"/>
            <wp:effectExtent l="0" t="0" r="3175" b="635"/>
            <wp:docPr id="2" name="Рисунок 2" descr="http://tulagosarchive.ru/images/banners/antikorrupt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lagosarchive.ru/images/banners/antikorrupt_ful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190571"/>
                    </a:xfrm>
                    <a:prstGeom prst="rect">
                      <a:avLst/>
                    </a:prstGeom>
                    <a:noFill/>
                    <a:ln>
                      <a:noFill/>
                    </a:ln>
                  </pic:spPr>
                </pic:pic>
              </a:graphicData>
            </a:graphic>
          </wp:inline>
        </w:drawing>
      </w:r>
      <w:bookmarkStart w:id="0" w:name="_GoBack"/>
      <w:bookmarkEnd w:id="0"/>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Pr="00A67F6F" w:rsidRDefault="005632BA" w:rsidP="005632BA">
      <w:pPr>
        <w:jc w:val="both"/>
        <w:rPr>
          <w:rFonts w:ascii="Times New Roman" w:hAnsi="Times New Roman" w:cs="Times New Roman"/>
          <w:sz w:val="24"/>
          <w:szCs w:val="24"/>
        </w:rPr>
      </w:pPr>
    </w:p>
    <w:sectPr w:rsidR="005632BA" w:rsidRPr="00A67F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BF0"/>
    <w:rsid w:val="002B2BF0"/>
    <w:rsid w:val="005632BA"/>
    <w:rsid w:val="007F35C8"/>
    <w:rsid w:val="00A67F6F"/>
    <w:rsid w:val="00AD5C34"/>
    <w:rsid w:val="00B11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6F4CDC-F83A-41D2-A964-D4703324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05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predprinimatelmzskaya_deyatelmznostmz/" TargetMode="External"/><Relationship Id="rId13" Type="http://schemas.openxmlformats.org/officeDocument/2006/relationships/hyperlink" Target="https://pandia.ru/text/category/pravovie_akti/" TargetMode="External"/><Relationship Id="rId18" Type="http://schemas.openxmlformats.org/officeDocument/2006/relationships/hyperlink" Target="https://pandia.ru/text/category/zakoni_v_rossii/" TargetMode="External"/><Relationship Id="rId26" Type="http://schemas.openxmlformats.org/officeDocument/2006/relationships/hyperlink" Target="https://pandia.ru/text/category/dragotcennie_metalli/" TargetMode="External"/><Relationship Id="rId39" Type="http://schemas.openxmlformats.org/officeDocument/2006/relationships/image" Target="media/image2.png"/><Relationship Id="rId3" Type="http://schemas.openxmlformats.org/officeDocument/2006/relationships/webSettings" Target="webSettings.xml"/><Relationship Id="rId21" Type="http://schemas.openxmlformats.org/officeDocument/2006/relationships/hyperlink" Target="https://pandia.ru/text/category/munitcipalmznaya_sobstvennostmz/" TargetMode="External"/><Relationship Id="rId34" Type="http://schemas.openxmlformats.org/officeDocument/2006/relationships/hyperlink" Target="https://pandia.ru/text/category/normi_prava/" TargetMode="External"/><Relationship Id="rId7" Type="http://schemas.openxmlformats.org/officeDocument/2006/relationships/hyperlink" Target="https://pandia.ru/text/category/professionalmznaya_deyatelmznostmz/" TargetMode="External"/><Relationship Id="rId12" Type="http://schemas.openxmlformats.org/officeDocument/2006/relationships/hyperlink" Target="https://pandia.ru/text/category/doveritelmznoe_upravlenie/" TargetMode="External"/><Relationship Id="rId17" Type="http://schemas.openxmlformats.org/officeDocument/2006/relationships/hyperlink" Target="https://pandia.ru/text/category/organi_mestnogo_samoupravleniya/" TargetMode="External"/><Relationship Id="rId25" Type="http://schemas.openxmlformats.org/officeDocument/2006/relationships/hyperlink" Target="https://pandia.ru/text/category/akkreditiv/" TargetMode="External"/><Relationship Id="rId33" Type="http://schemas.openxmlformats.org/officeDocument/2006/relationships/hyperlink" Target="https://pandia.ru/text/category/distciplinarnaya_otvetstvennostmz/" TargetMode="External"/><Relationship Id="rId38" Type="http://schemas.openxmlformats.org/officeDocument/2006/relationships/hyperlink" Target="https://pandia.ru/text/category/vipolnenie_rabot/" TargetMode="External"/><Relationship Id="rId2" Type="http://schemas.openxmlformats.org/officeDocument/2006/relationships/settings" Target="settings.xml"/><Relationship Id="rId16" Type="http://schemas.openxmlformats.org/officeDocument/2006/relationships/hyperlink" Target="https://pandia.ru/text/category/zloupotreblenie_vlastmzyu__sluzhebnim_polozheniem/" TargetMode="External"/><Relationship Id="rId20" Type="http://schemas.openxmlformats.org/officeDocument/2006/relationships/hyperlink" Target="https://pandia.ru/text/category/komandirovka_sluzhebnaya/" TargetMode="External"/><Relationship Id="rId29" Type="http://schemas.openxmlformats.org/officeDocument/2006/relationships/hyperlink" Target="https://pandia.ru/text/category/zarabotnaya_plata/"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andia.ru/text/category/imushestvennoe_pravo/" TargetMode="External"/><Relationship Id="rId11" Type="http://schemas.openxmlformats.org/officeDocument/2006/relationships/hyperlink" Target="https://pandia.ru/text/category/tcennie_bumagi/" TargetMode="External"/><Relationship Id="rId24" Type="http://schemas.openxmlformats.org/officeDocument/2006/relationships/hyperlink" Target="https://pandia.ru/text/category/valyuta_tceni/" TargetMode="External"/><Relationship Id="rId32" Type="http://schemas.openxmlformats.org/officeDocument/2006/relationships/hyperlink" Target="https://pandia.ru/text/category/vziskanie/" TargetMode="External"/><Relationship Id="rId37" Type="http://schemas.openxmlformats.org/officeDocument/2006/relationships/hyperlink" Target="https://pandia.ru/text/category/nekommercheskie_organizatcii/" TargetMode="External"/><Relationship Id="rId40" Type="http://schemas.openxmlformats.org/officeDocument/2006/relationships/fontTable" Target="fontTable.xml"/><Relationship Id="rId5" Type="http://schemas.openxmlformats.org/officeDocument/2006/relationships/hyperlink" Target="https://pandia.ru/text/category/munitcipalmznie_rajoni/" TargetMode="External"/><Relationship Id="rId15" Type="http://schemas.openxmlformats.org/officeDocument/2006/relationships/hyperlink" Target="https://pandia.ru/text/category/obyazatelmzstva_imushestvennogo_haraktera/" TargetMode="External"/><Relationship Id="rId23" Type="http://schemas.openxmlformats.org/officeDocument/2006/relationships/hyperlink" Target="https://pandia.ru/text/category/inostrannaya_valyuta/" TargetMode="External"/><Relationship Id="rId28" Type="http://schemas.openxmlformats.org/officeDocument/2006/relationships/hyperlink" Target="https://pandia.ru/text/category/bankovskaya_ssuda/" TargetMode="External"/><Relationship Id="rId36" Type="http://schemas.openxmlformats.org/officeDocument/2006/relationships/hyperlink" Target="https://pandia.ru/text/category/pravoohranitelmznie_organi/" TargetMode="External"/><Relationship Id="rId10" Type="http://schemas.openxmlformats.org/officeDocument/2006/relationships/hyperlink" Target="https://pandia.ru/text/category/kommercheskie_organizatcii/" TargetMode="External"/><Relationship Id="rId19" Type="http://schemas.openxmlformats.org/officeDocument/2006/relationships/hyperlink" Target="https://pandia.ru/text/category/ugolovnaya_otvetstvennostmz/" TargetMode="External"/><Relationship Id="rId31" Type="http://schemas.openxmlformats.org/officeDocument/2006/relationships/hyperlink" Target="https://pandia.ru/text/category/dolzhnostnie_instruktcii/" TargetMode="External"/><Relationship Id="rId4" Type="http://schemas.openxmlformats.org/officeDocument/2006/relationships/image" Target="media/image1.jpeg"/><Relationship Id="rId9" Type="http://schemas.openxmlformats.org/officeDocument/2006/relationships/hyperlink" Target="https://pandia.ru/text/category/organi_upravleniya/" TargetMode="External"/><Relationship Id="rId14" Type="http://schemas.openxmlformats.org/officeDocument/2006/relationships/hyperlink" Target="https://pandia.ru/text/category/svedeniya_o_dohodah/" TargetMode="External"/><Relationship Id="rId22" Type="http://schemas.openxmlformats.org/officeDocument/2006/relationships/hyperlink" Target="https://pandia.ru/text/category/vzyatochnichestvo/" TargetMode="External"/><Relationship Id="rId27" Type="http://schemas.openxmlformats.org/officeDocument/2006/relationships/hyperlink" Target="https://pandia.ru/text/category/dragotcennie_kamni/" TargetMode="External"/><Relationship Id="rId30" Type="http://schemas.openxmlformats.org/officeDocument/2006/relationships/hyperlink" Target="https://pandia.ru/text/category/gosudarstvennie_dolzhnosti/" TargetMode="External"/><Relationship Id="rId35" Type="http://schemas.openxmlformats.org/officeDocument/2006/relationships/hyperlink" Target="https://pandia.ru/text/category/trudovie_dogovor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25</Pages>
  <Words>8225</Words>
  <Characters>46884</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PC2811131</dc:creator>
  <cp:keywords/>
  <dc:description/>
  <cp:lastModifiedBy>PC2811131</cp:lastModifiedBy>
  <cp:revision>5</cp:revision>
  <dcterms:created xsi:type="dcterms:W3CDTF">2019-06-19T07:29:00Z</dcterms:created>
  <dcterms:modified xsi:type="dcterms:W3CDTF">2019-06-19T09:15:00Z</dcterms:modified>
</cp:coreProperties>
</file>