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B0" w:rsidRDefault="00F4358F" w:rsidP="00F4358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435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Прокуратура Суджанского района добивается устранения нарушений жилищных прав многодетной семьи</w:t>
      </w:r>
    </w:p>
    <w:p w:rsidR="00F4358F" w:rsidRPr="00F4358F" w:rsidRDefault="00F4358F" w:rsidP="00F4358F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Прокуратура Суджанского района провела проверку по обращению местной жительницы о нарушении ее жилищных прав.</w:t>
      </w: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Установлено, что на территории сельского поселения Суджанского района семья с шестью детьми проживает в квартире площадью 40 квадратных метров и нуждается в улучшении жилищных условий.</w:t>
      </w: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Многодетная мать обратилась в администрацию Суджанского района по вопросу постановки на учет в качестве нуждающейся в жилом помещении. Однако чиновники, нарушив положения административного регламента, необоснованно потребовали от женщины предоставления ряда документов, при этом для получения одного из них требовалась оплата.</w:t>
      </w: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Указанные нарушения не позволили многодетной семье, находящейся в трудном материальном положении, реализовать свое право на обращение по вопросу постановки на учет в качестве нуждающейся в улучшении жилищных условий.</w:t>
      </w: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Прокурор внес главе районной администрации представление, в котором поставил вопрос о принятии безотлагательных мер по устранению выявленных нарушений.</w:t>
      </w:r>
    </w:p>
    <w:p w:rsidR="00F4358F" w:rsidRPr="00F4358F" w:rsidRDefault="00F4358F" w:rsidP="00F4358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F4358F">
        <w:rPr>
          <w:sz w:val="28"/>
          <w:szCs w:val="28"/>
        </w:rPr>
        <w:t>Результаты рассмотрения акта реагирования и фактическое устранение нарушений находится на контроле прокуратуры Суджанского района.</w:t>
      </w:r>
    </w:p>
    <w:p w:rsidR="00F4358F" w:rsidRDefault="00F4358F" w:rsidP="00F4358F">
      <w:pPr>
        <w:spacing w:after="0"/>
      </w:pPr>
    </w:p>
    <w:sectPr w:rsidR="00F4358F" w:rsidSect="00CE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8F"/>
    <w:rsid w:val="004A5650"/>
    <w:rsid w:val="00553A70"/>
    <w:rsid w:val="00CE7EB0"/>
    <w:rsid w:val="00F4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2021-01-22T13:00:00Z</dcterms:created>
  <dcterms:modified xsi:type="dcterms:W3CDTF">2021-01-22T13:01:00Z</dcterms:modified>
</cp:coreProperties>
</file>