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8D" w:rsidRDefault="00206B8D" w:rsidP="00206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B8D">
        <w:rPr>
          <w:rFonts w:ascii="Times New Roman" w:hAnsi="Times New Roman" w:cs="Times New Roman"/>
          <w:b/>
          <w:sz w:val="28"/>
          <w:szCs w:val="28"/>
        </w:rPr>
        <w:t>По иску прокуратуры суд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обязал регионального оператора </w:t>
      </w:r>
      <w:r w:rsidRPr="00206B8D">
        <w:rPr>
          <w:rFonts w:ascii="Times New Roman" w:hAnsi="Times New Roman" w:cs="Times New Roman"/>
          <w:b/>
          <w:sz w:val="28"/>
          <w:szCs w:val="28"/>
        </w:rPr>
        <w:t>обеспечить вывоз твердых коммунальных отходов со всей территории Суджанского района</w:t>
      </w:r>
    </w:p>
    <w:p w:rsidR="00206B8D" w:rsidRPr="00206B8D" w:rsidRDefault="00206B8D" w:rsidP="00206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Суджанского района провела проверку соблюдения законодательства при предоставлении региональным оператором услуги по сбору твердых коммунальных отходов.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действующим правовым нормам вывоз, утилизацию и переработку твердых коммунальных отходов осуществляет региональный оператор по обращению с ТКО. На территории Суджанского района такую деятельность осуществляет ООО «</w:t>
      </w:r>
      <w:proofErr w:type="spellStart"/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Экопол</w:t>
      </w:r>
      <w:proofErr w:type="spellEnd"/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показала проверка, сбор и вывоз коммунальных отходов проводился на территории 10 из 17 поселений района.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нарушает права жителей на предоставление качественных коммунальных услуг и благоприятную санитарно-эпидемиологическую обстановку.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нарушения явились основанием для внесения прокурором представления в адрес регионального оператора.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непринятием мер к устранению выявленных нарушений прокурор Суджанского района направил в суд иск об обязании ООО «</w:t>
      </w:r>
      <w:proofErr w:type="spellStart"/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Экопол</w:t>
      </w:r>
      <w:proofErr w:type="spellEnd"/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обеспечить вывоз твердых коммунальных отходов на всей территории Суджанского района.</w:t>
      </w:r>
    </w:p>
    <w:p w:rsidR="00206B8D" w:rsidRPr="00206B8D" w:rsidRDefault="00206B8D" w:rsidP="0020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прокурора суд полностью удовлетворил.</w:t>
      </w:r>
    </w:p>
    <w:p w:rsidR="00206B8D" w:rsidRPr="00206B8D" w:rsidRDefault="00206B8D" w:rsidP="00206B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06B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719D6" w:rsidRDefault="00B719D6"/>
    <w:sectPr w:rsidR="00B719D6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8D"/>
    <w:rsid w:val="00206B8D"/>
    <w:rsid w:val="00637920"/>
    <w:rsid w:val="008A007A"/>
    <w:rsid w:val="00B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7603"/>
  <w15:chartTrackingRefBased/>
  <w15:docId w15:val="{33E67838-91D8-447B-921E-B3B6646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06B8D"/>
  </w:style>
  <w:style w:type="character" w:customStyle="1" w:styleId="feeds-pagenavigationtooltip">
    <w:name w:val="feeds-page__navigation_tooltip"/>
    <w:basedOn w:val="a0"/>
    <w:rsid w:val="00206B8D"/>
  </w:style>
  <w:style w:type="paragraph" w:styleId="a3">
    <w:name w:val="Normal (Web)"/>
    <w:basedOn w:val="a"/>
    <w:uiPriority w:val="99"/>
    <w:semiHidden/>
    <w:unhideWhenUsed/>
    <w:rsid w:val="002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4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8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2020-12-18T13:58:00Z</dcterms:created>
  <dcterms:modified xsi:type="dcterms:W3CDTF">2020-12-18T14:00:00Z</dcterms:modified>
</cp:coreProperties>
</file>