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СОБРАНИЕ ДЕПУТАТОВ</w:t>
      </w:r>
    </w:p>
    <w:p w14:paraId="02000000">
      <w:pPr>
        <w:pStyle w:val="Style_1"/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ЗАМОСТЯНСКОГО</w:t>
      </w:r>
      <w:r>
        <w:rPr>
          <w:rFonts w:ascii="Arial" w:hAnsi="Arial"/>
          <w:b w:val="1"/>
          <w:sz w:val="32"/>
        </w:rPr>
        <w:t xml:space="preserve"> СЕЛЬСОВЕТА</w:t>
      </w:r>
    </w:p>
    <w:p w14:paraId="03000000">
      <w:pPr>
        <w:pStyle w:val="Style_1"/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СУДЖАНСКОГО РАЙОНА</w:t>
      </w:r>
    </w:p>
    <w:p w14:paraId="04000000">
      <w:pPr>
        <w:pStyle w:val="Style_1"/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КУРСКОЙ ОБЛАСТИ</w:t>
      </w:r>
    </w:p>
    <w:p w14:paraId="05000000">
      <w:pPr>
        <w:pStyle w:val="Style_1"/>
        <w:tabs>
          <w:tab w:leader="none" w:pos="8370" w:val="left"/>
        </w:tabs>
        <w:ind/>
        <w:jc w:val="center"/>
        <w:rPr>
          <w:rFonts w:ascii="Arial" w:hAnsi="Arial"/>
          <w:b w:val="1"/>
          <w:sz w:val="24"/>
        </w:rPr>
      </w:pPr>
    </w:p>
    <w:p w14:paraId="06000000">
      <w:pPr>
        <w:tabs>
          <w:tab w:leader="none" w:pos="3080" w:val="left"/>
        </w:tabs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РЕШЕНИЕ</w:t>
      </w:r>
    </w:p>
    <w:p w14:paraId="07000000">
      <w:pPr>
        <w:tabs>
          <w:tab w:leader="none" w:pos="3080" w:val="left"/>
        </w:tabs>
        <w:ind/>
        <w:jc w:val="center"/>
        <w:rPr>
          <w:rFonts w:ascii="Arial" w:hAnsi="Arial"/>
          <w:b w:val="1"/>
        </w:rPr>
      </w:pPr>
    </w:p>
    <w:p w14:paraId="08000000">
      <w:pPr>
        <w:ind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от </w:t>
      </w:r>
      <w:r>
        <w:rPr>
          <w:rFonts w:ascii="Arial" w:hAnsi="Arial"/>
          <w:sz w:val="32"/>
        </w:rPr>
        <w:t>23</w:t>
      </w:r>
      <w:r>
        <w:rPr>
          <w:rFonts w:ascii="Arial" w:hAnsi="Arial"/>
          <w:sz w:val="32"/>
        </w:rPr>
        <w:t xml:space="preserve"> </w:t>
      </w:r>
      <w:r>
        <w:rPr>
          <w:rFonts w:ascii="Arial" w:hAnsi="Arial"/>
          <w:sz w:val="32"/>
        </w:rPr>
        <w:t>апреля</w:t>
      </w:r>
      <w:r>
        <w:rPr>
          <w:rFonts w:ascii="Arial" w:hAnsi="Arial"/>
          <w:sz w:val="32"/>
        </w:rPr>
        <w:t xml:space="preserve"> </w:t>
      </w:r>
      <w:r>
        <w:rPr>
          <w:rFonts w:ascii="Arial" w:hAnsi="Arial"/>
          <w:sz w:val="32"/>
        </w:rPr>
        <w:t>202</w:t>
      </w:r>
      <w:r>
        <w:rPr>
          <w:rFonts w:ascii="Arial" w:hAnsi="Arial"/>
          <w:sz w:val="32"/>
        </w:rPr>
        <w:t>4</w:t>
      </w:r>
      <w:r>
        <w:rPr>
          <w:rFonts w:ascii="Arial" w:hAnsi="Arial"/>
          <w:sz w:val="32"/>
        </w:rPr>
        <w:t xml:space="preserve"> года № </w:t>
      </w:r>
      <w:r>
        <w:rPr>
          <w:rFonts w:ascii="Arial" w:hAnsi="Arial"/>
          <w:sz w:val="32"/>
        </w:rPr>
        <w:t>1</w:t>
      </w:r>
      <w:r>
        <w:rPr>
          <w:rFonts w:ascii="Arial" w:hAnsi="Arial"/>
          <w:sz w:val="32"/>
        </w:rPr>
        <w:t>9</w:t>
      </w:r>
    </w:p>
    <w:p w14:paraId="09000000">
      <w:pPr>
        <w:ind/>
        <w:jc w:val="center"/>
        <w:rPr>
          <w:rFonts w:ascii="Arial" w:hAnsi="Arial"/>
        </w:rPr>
      </w:pPr>
    </w:p>
    <w:p w14:paraId="0A000000">
      <w:pPr>
        <w:pStyle w:val="Style_1"/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О внесении изменений и дополнений</w:t>
      </w:r>
    </w:p>
    <w:p w14:paraId="0B000000">
      <w:pPr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в решение от 1</w:t>
      </w:r>
      <w:r>
        <w:rPr>
          <w:rFonts w:ascii="Arial" w:hAnsi="Arial"/>
          <w:b w:val="1"/>
          <w:sz w:val="32"/>
        </w:rPr>
        <w:t>5</w:t>
      </w:r>
      <w:r>
        <w:rPr>
          <w:rFonts w:ascii="Arial" w:hAnsi="Arial"/>
          <w:b w:val="1"/>
          <w:sz w:val="32"/>
        </w:rPr>
        <w:t xml:space="preserve"> декабря 202</w:t>
      </w:r>
      <w:r>
        <w:rPr>
          <w:rFonts w:ascii="Arial" w:hAnsi="Arial"/>
          <w:b w:val="1"/>
          <w:sz w:val="32"/>
        </w:rPr>
        <w:t>3</w:t>
      </w:r>
      <w:r>
        <w:rPr>
          <w:rFonts w:ascii="Arial" w:hAnsi="Arial"/>
          <w:b w:val="1"/>
          <w:sz w:val="32"/>
        </w:rPr>
        <w:t xml:space="preserve"> года №</w:t>
      </w:r>
      <w:r>
        <w:rPr>
          <w:rFonts w:ascii="Arial" w:hAnsi="Arial"/>
          <w:b w:val="1"/>
          <w:sz w:val="32"/>
        </w:rPr>
        <w:t>51 «</w:t>
      </w:r>
      <w:r>
        <w:rPr>
          <w:rFonts w:ascii="Arial" w:hAnsi="Arial"/>
          <w:b w:val="1"/>
          <w:sz w:val="32"/>
        </w:rPr>
        <w:t>О бюджете муниципального образования «</w:t>
      </w:r>
      <w:r>
        <w:rPr>
          <w:rFonts w:ascii="Arial" w:hAnsi="Arial"/>
          <w:b w:val="1"/>
          <w:sz w:val="32"/>
        </w:rPr>
        <w:t>Замостянский</w:t>
      </w:r>
      <w:r>
        <w:rPr>
          <w:rFonts w:ascii="Arial" w:hAnsi="Arial"/>
          <w:b w:val="1"/>
          <w:sz w:val="32"/>
        </w:rPr>
        <w:t xml:space="preserve"> сельсовет» Суджанского района Курской области на 202</w:t>
      </w:r>
      <w:r>
        <w:rPr>
          <w:rFonts w:ascii="Arial" w:hAnsi="Arial"/>
          <w:b w:val="1"/>
          <w:sz w:val="32"/>
        </w:rPr>
        <w:t>4</w:t>
      </w:r>
      <w:r>
        <w:rPr>
          <w:rFonts w:ascii="Arial" w:hAnsi="Arial"/>
          <w:b w:val="1"/>
          <w:sz w:val="32"/>
        </w:rPr>
        <w:t xml:space="preserve"> год и на плановый период 202</w:t>
      </w:r>
      <w:r>
        <w:rPr>
          <w:rFonts w:ascii="Arial" w:hAnsi="Arial"/>
          <w:b w:val="1"/>
          <w:sz w:val="32"/>
        </w:rPr>
        <w:t>5</w:t>
      </w:r>
      <w:r>
        <w:rPr>
          <w:rFonts w:ascii="Arial" w:hAnsi="Arial"/>
          <w:b w:val="1"/>
          <w:sz w:val="32"/>
        </w:rPr>
        <w:t xml:space="preserve"> и 202</w:t>
      </w:r>
      <w:r>
        <w:rPr>
          <w:rFonts w:ascii="Arial" w:hAnsi="Arial"/>
          <w:b w:val="1"/>
          <w:sz w:val="32"/>
        </w:rPr>
        <w:t>6</w:t>
      </w:r>
    </w:p>
    <w:p w14:paraId="0C000000">
      <w:pPr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 xml:space="preserve"> годов»</w:t>
      </w:r>
    </w:p>
    <w:p w14:paraId="0D000000">
      <w:pPr>
        <w:ind/>
        <w:jc w:val="center"/>
        <w:rPr>
          <w:rFonts w:ascii="Arial" w:hAnsi="Arial"/>
        </w:rPr>
      </w:pPr>
    </w:p>
    <w:p w14:paraId="0E000000">
      <w:pPr>
        <w:pStyle w:val="Style_1"/>
        <w:ind w:firstLine="1134" w:left="0"/>
        <w:jc w:val="both"/>
        <w:rPr>
          <w:sz w:val="28"/>
        </w:rPr>
      </w:pPr>
      <w:r>
        <w:rPr>
          <w:rFonts w:ascii="Arial" w:hAnsi="Arial"/>
          <w:sz w:val="24"/>
        </w:rPr>
        <w:t xml:space="preserve">В соответствии с решением Собрания депутатов </w:t>
      </w:r>
      <w:r>
        <w:rPr>
          <w:rFonts w:ascii="Arial" w:hAnsi="Arial"/>
          <w:sz w:val="24"/>
        </w:rPr>
        <w:t>Замостянского</w:t>
      </w:r>
      <w:r>
        <w:rPr>
          <w:rFonts w:ascii="Arial" w:hAnsi="Arial"/>
          <w:sz w:val="24"/>
        </w:rPr>
        <w:t xml:space="preserve"> сельсовета Суджанского района от </w:t>
      </w:r>
      <w:r>
        <w:rPr>
          <w:rFonts w:ascii="Arial" w:hAnsi="Arial"/>
          <w:sz w:val="24"/>
        </w:rPr>
        <w:t>14</w:t>
      </w:r>
      <w:r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>05</w:t>
      </w:r>
      <w:r>
        <w:rPr>
          <w:rFonts w:ascii="Arial" w:hAnsi="Arial"/>
          <w:sz w:val="24"/>
        </w:rPr>
        <w:t>.20</w:t>
      </w:r>
      <w:r>
        <w:rPr>
          <w:rFonts w:ascii="Arial" w:hAnsi="Arial"/>
          <w:sz w:val="24"/>
        </w:rPr>
        <w:t xml:space="preserve">21 </w:t>
      </w:r>
      <w:r>
        <w:rPr>
          <w:rFonts w:ascii="Arial" w:hAnsi="Arial"/>
          <w:sz w:val="24"/>
        </w:rPr>
        <w:t>года №</w:t>
      </w:r>
      <w:r>
        <w:rPr>
          <w:rFonts w:ascii="Arial" w:hAnsi="Arial"/>
          <w:sz w:val="24"/>
        </w:rPr>
        <w:t>19</w:t>
      </w:r>
      <w:r>
        <w:rPr>
          <w:rFonts w:ascii="Arial" w:hAnsi="Arial"/>
          <w:sz w:val="24"/>
        </w:rPr>
        <w:t xml:space="preserve"> «Об утверждении Положения о бюджетном процессе в муниципальном образовании «</w:t>
      </w:r>
      <w:r>
        <w:rPr>
          <w:rFonts w:ascii="Arial" w:hAnsi="Arial"/>
          <w:sz w:val="24"/>
        </w:rPr>
        <w:t>Замостянский</w:t>
      </w:r>
      <w:r>
        <w:rPr>
          <w:rFonts w:ascii="Arial" w:hAnsi="Arial"/>
          <w:sz w:val="24"/>
        </w:rPr>
        <w:t xml:space="preserve"> сельсовет» Суджанского района Курской области»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(</w:t>
      </w:r>
      <w:r>
        <w:rPr>
          <w:rFonts w:ascii="Arial" w:hAnsi="Arial"/>
          <w:sz w:val="24"/>
        </w:rPr>
        <w:t>с изменениями и дополнениями)</w:t>
      </w:r>
      <w:r>
        <w:rPr>
          <w:rFonts w:ascii="Arial" w:hAnsi="Arial"/>
          <w:sz w:val="24"/>
        </w:rPr>
        <w:t xml:space="preserve"> Собрание депутатов </w:t>
      </w:r>
      <w:r>
        <w:rPr>
          <w:rFonts w:ascii="Arial" w:hAnsi="Arial"/>
          <w:sz w:val="24"/>
        </w:rPr>
        <w:t>Замостянского</w:t>
      </w:r>
      <w:r>
        <w:rPr>
          <w:rFonts w:ascii="Arial" w:hAnsi="Arial"/>
          <w:sz w:val="24"/>
        </w:rPr>
        <w:t xml:space="preserve"> сельсовета Суджанского района решило</w:t>
      </w:r>
      <w:r>
        <w:rPr>
          <w:sz w:val="28"/>
        </w:rPr>
        <w:t>:</w:t>
      </w:r>
    </w:p>
    <w:p w14:paraId="0F000000">
      <w:pPr>
        <w:pStyle w:val="Style_1"/>
        <w:spacing w:line="276" w:lineRule="auto"/>
        <w:ind w:firstLine="1134" w:left="0"/>
        <w:jc w:val="both"/>
        <w:rPr>
          <w:rFonts w:ascii="Arial" w:hAnsi="Arial"/>
          <w:sz w:val="24"/>
        </w:rPr>
      </w:pPr>
      <w:r>
        <w:rPr>
          <w:rFonts w:ascii="Arial" w:hAnsi="Arial"/>
          <w:b w:val="1"/>
          <w:sz w:val="24"/>
        </w:rPr>
        <w:t>Статья 1.</w:t>
      </w:r>
      <w:r>
        <w:rPr>
          <w:rFonts w:ascii="Arial" w:hAnsi="Arial"/>
          <w:sz w:val="24"/>
        </w:rPr>
        <w:t xml:space="preserve"> Внести</w:t>
      </w:r>
      <w:r>
        <w:rPr>
          <w:rFonts w:ascii="Arial" w:hAnsi="Arial"/>
          <w:sz w:val="24"/>
        </w:rPr>
        <w:t xml:space="preserve"> в решение Собрания депутатов </w:t>
      </w:r>
      <w:r>
        <w:rPr>
          <w:rFonts w:ascii="Arial" w:hAnsi="Arial"/>
          <w:sz w:val="24"/>
        </w:rPr>
        <w:t>от 1</w:t>
      </w:r>
      <w:r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>.12.20</w:t>
      </w:r>
      <w:r>
        <w:rPr>
          <w:rFonts w:ascii="Arial" w:hAnsi="Arial"/>
          <w:sz w:val="24"/>
        </w:rPr>
        <w:t>23</w:t>
      </w:r>
      <w:r>
        <w:rPr>
          <w:rFonts w:ascii="Arial" w:hAnsi="Arial"/>
          <w:sz w:val="24"/>
        </w:rPr>
        <w:t xml:space="preserve">г. </w:t>
      </w:r>
      <w:r>
        <w:rPr>
          <w:rFonts w:ascii="Arial" w:hAnsi="Arial"/>
          <w:sz w:val="24"/>
        </w:rPr>
        <w:t xml:space="preserve">№51 </w:t>
      </w:r>
      <w:r>
        <w:rPr>
          <w:rFonts w:ascii="Arial" w:hAnsi="Arial"/>
          <w:sz w:val="24"/>
        </w:rPr>
        <w:t>«О бюджете муниципального образования «</w:t>
      </w:r>
      <w:r>
        <w:rPr>
          <w:rFonts w:ascii="Arial" w:hAnsi="Arial"/>
          <w:sz w:val="24"/>
        </w:rPr>
        <w:t>Замостянский</w:t>
      </w:r>
      <w:r>
        <w:rPr>
          <w:rFonts w:ascii="Arial" w:hAnsi="Arial"/>
          <w:sz w:val="24"/>
        </w:rPr>
        <w:t xml:space="preserve"> сельсовет» Суджанского района Курской области на 202</w:t>
      </w:r>
      <w:r>
        <w:rPr>
          <w:rFonts w:ascii="Arial" w:hAnsi="Arial"/>
          <w:sz w:val="24"/>
        </w:rPr>
        <w:t>4</w:t>
      </w:r>
      <w:r>
        <w:rPr>
          <w:rFonts w:ascii="Arial" w:hAnsi="Arial"/>
          <w:sz w:val="24"/>
        </w:rPr>
        <w:t xml:space="preserve"> год и на плановый период 202</w:t>
      </w:r>
      <w:r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 xml:space="preserve"> и 202</w:t>
      </w:r>
      <w:r>
        <w:rPr>
          <w:rFonts w:ascii="Arial" w:hAnsi="Arial"/>
          <w:sz w:val="24"/>
        </w:rPr>
        <w:t>6</w:t>
      </w:r>
      <w:r>
        <w:rPr>
          <w:rFonts w:ascii="Arial" w:hAnsi="Arial"/>
          <w:sz w:val="24"/>
        </w:rPr>
        <w:t xml:space="preserve"> годов»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(</w:t>
      </w:r>
      <w:r>
        <w:rPr>
          <w:rFonts w:ascii="Arial" w:hAnsi="Arial"/>
          <w:sz w:val="24"/>
        </w:rPr>
        <w:t>с изменениями и дополнениями)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следующие изменения:</w:t>
      </w:r>
    </w:p>
    <w:p w14:paraId="10000000">
      <w:pPr>
        <w:ind/>
        <w:jc w:val="both"/>
        <w:rPr>
          <w:rFonts w:ascii="Arial" w:hAnsi="Arial"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</w:rPr>
        <w:t>1</w:t>
      </w:r>
      <w:r>
        <w:rPr>
          <w:rFonts w:ascii="Arial" w:hAnsi="Arial"/>
        </w:rPr>
        <w:t xml:space="preserve">. </w:t>
      </w:r>
      <w:r>
        <w:rPr>
          <w:rFonts w:ascii="Arial" w:hAnsi="Arial"/>
        </w:rPr>
        <w:t>Пункт 5 с</w:t>
      </w:r>
      <w:r>
        <w:rPr>
          <w:rFonts w:ascii="Arial" w:hAnsi="Arial"/>
        </w:rPr>
        <w:t>татьи 5 изложить в следующей редакции:</w:t>
      </w:r>
      <w:r>
        <w:rPr>
          <w:rFonts w:ascii="Arial" w:hAnsi="Arial"/>
        </w:rPr>
        <w:t xml:space="preserve"> «</w:t>
      </w:r>
      <w:r>
        <w:rPr>
          <w:rFonts w:ascii="Arial" w:hAnsi="Arial"/>
          <w:color w:val="000000"/>
        </w:rPr>
        <w:t>Утвердить объем зарезервируемых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>денежные средства на выполнение</w:t>
      </w:r>
      <w:r>
        <w:rPr>
          <w:rFonts w:ascii="Arial" w:hAnsi="Arial"/>
        </w:rPr>
        <w:t> </w:t>
      </w:r>
      <w:r>
        <w:rPr>
          <w:rFonts w:ascii="Arial" w:hAnsi="Arial"/>
        </w:rPr>
        <w:t xml:space="preserve"> обязательств по обеспечению необходимого уровня софинансирования расходных</w:t>
      </w:r>
      <w:r>
        <w:rPr>
          <w:rFonts w:ascii="Arial" w:hAnsi="Arial"/>
        </w:rPr>
        <w:t> </w:t>
      </w:r>
      <w:r>
        <w:rPr>
          <w:rFonts w:ascii="Arial" w:hAnsi="Arial"/>
        </w:rPr>
        <w:t xml:space="preserve"> обязательств в случае принятия областными органами власти решений по предоставлен</w:t>
      </w:r>
      <w:r>
        <w:rPr>
          <w:rFonts w:ascii="Arial" w:hAnsi="Arial"/>
        </w:rPr>
        <w:t xml:space="preserve">ию субсидий и иных межбюджетных трансфертов из областного бюджета, на расходы, направленные на обеспечение указов президента Российской Федерации, а также на другие расходы Администрации </w:t>
      </w:r>
      <w:r>
        <w:rPr>
          <w:rFonts w:ascii="Arial" w:hAnsi="Arial"/>
        </w:rPr>
        <w:t>Замостянского</w:t>
      </w:r>
      <w:r>
        <w:rPr>
          <w:rFonts w:ascii="Arial" w:hAnsi="Arial"/>
        </w:rPr>
        <w:t xml:space="preserve"> сельсовета Суджанского района Курской области</w:t>
      </w:r>
      <w:r>
        <w:rPr>
          <w:rFonts w:ascii="Arial" w:hAnsi="Arial"/>
        </w:rPr>
        <w:t xml:space="preserve"> на 2024 год </w:t>
      </w:r>
      <w:r>
        <w:rPr>
          <w:rFonts w:ascii="Arial" w:hAnsi="Arial"/>
          <w:color w:val="000000"/>
        </w:rPr>
        <w:t xml:space="preserve">в сумме </w:t>
      </w:r>
      <w:r>
        <w:rPr>
          <w:rFonts w:ascii="Arial" w:hAnsi="Arial"/>
          <w:color w:val="000000"/>
        </w:rPr>
        <w:t>387</w:t>
      </w:r>
      <w:r>
        <w:rPr>
          <w:rFonts w:ascii="Arial" w:hAnsi="Arial"/>
          <w:color w:val="000000"/>
        </w:rPr>
        <w:t>5161</w:t>
      </w:r>
      <w:r>
        <w:rPr>
          <w:rFonts w:ascii="Arial" w:hAnsi="Arial"/>
          <w:color w:val="000000"/>
        </w:rPr>
        <w:t>,96</w:t>
      </w:r>
      <w:r>
        <w:rPr>
          <w:rFonts w:ascii="Arial" w:hAnsi="Arial"/>
          <w:color w:val="000000"/>
        </w:rPr>
        <w:t xml:space="preserve"> рубл</w:t>
      </w:r>
      <w:r>
        <w:rPr>
          <w:rFonts w:ascii="Arial" w:hAnsi="Arial"/>
          <w:color w:val="000000"/>
        </w:rPr>
        <w:t>ей,</w:t>
      </w:r>
      <w:r>
        <w:rPr>
          <w:rFonts w:ascii="Arial" w:hAnsi="Arial"/>
          <w:color w:val="000000"/>
        </w:rPr>
        <w:t xml:space="preserve"> в том числе </w:t>
      </w:r>
      <w:r>
        <w:rPr>
          <w:rFonts w:ascii="Arial" w:hAnsi="Arial"/>
          <w:color w:val="000000"/>
        </w:rPr>
        <w:t>2506118,15</w:t>
      </w:r>
      <w:r>
        <w:rPr>
          <w:rFonts w:ascii="Arial" w:hAnsi="Arial"/>
          <w:color w:val="000000"/>
        </w:rPr>
        <w:t xml:space="preserve"> рублей за счет доходов от выдачи порубочных билетов;</w:t>
      </w:r>
      <w:r>
        <w:rPr>
          <w:rFonts w:ascii="Arial" w:hAnsi="Arial"/>
        </w:rPr>
        <w:t xml:space="preserve"> на</w:t>
      </w:r>
      <w:r>
        <w:rPr>
          <w:rFonts w:ascii="Arial" w:hAnsi="Arial"/>
        </w:rPr>
        <w:t xml:space="preserve"> 202</w:t>
      </w:r>
      <w:r>
        <w:rPr>
          <w:rFonts w:ascii="Arial" w:hAnsi="Arial"/>
        </w:rPr>
        <w:t>5</w:t>
      </w:r>
      <w:r>
        <w:rPr>
          <w:rFonts w:ascii="Arial" w:hAnsi="Arial"/>
        </w:rPr>
        <w:t xml:space="preserve"> год в сумме </w:t>
      </w:r>
      <w:r>
        <w:rPr>
          <w:rFonts w:ascii="Arial" w:hAnsi="Arial"/>
        </w:rPr>
        <w:t>0,00</w:t>
      </w:r>
      <w:r>
        <w:rPr>
          <w:rFonts w:ascii="Arial" w:hAnsi="Arial"/>
        </w:rPr>
        <w:t xml:space="preserve"> руб</w:t>
      </w:r>
      <w:r>
        <w:rPr>
          <w:rFonts w:ascii="Arial" w:hAnsi="Arial"/>
        </w:rPr>
        <w:t>лей</w:t>
      </w:r>
      <w:r>
        <w:rPr>
          <w:rFonts w:ascii="Arial" w:hAnsi="Arial"/>
        </w:rPr>
        <w:t>; на 202</w:t>
      </w:r>
      <w:r>
        <w:rPr>
          <w:rFonts w:ascii="Arial" w:hAnsi="Arial"/>
        </w:rPr>
        <w:t>6</w:t>
      </w:r>
      <w:r>
        <w:rPr>
          <w:rFonts w:ascii="Arial" w:hAnsi="Arial"/>
        </w:rPr>
        <w:t xml:space="preserve"> год в сумме </w:t>
      </w:r>
      <w:r>
        <w:rPr>
          <w:rFonts w:ascii="Arial" w:hAnsi="Arial"/>
        </w:rPr>
        <w:t>0,00</w:t>
      </w:r>
      <w:r>
        <w:rPr>
          <w:rFonts w:ascii="Arial" w:hAnsi="Arial"/>
        </w:rPr>
        <w:t xml:space="preserve"> руб</w:t>
      </w:r>
      <w:r>
        <w:rPr>
          <w:rFonts w:ascii="Arial" w:hAnsi="Arial"/>
        </w:rPr>
        <w:t>лей</w:t>
      </w:r>
      <w:r>
        <w:rPr>
          <w:rFonts w:ascii="Arial" w:hAnsi="Arial"/>
        </w:rPr>
        <w:t>.</w:t>
      </w:r>
    </w:p>
    <w:p w14:paraId="11000000">
      <w:pPr>
        <w:ind/>
        <w:jc w:val="both"/>
        <w:rPr>
          <w:rFonts w:ascii="Arial" w:hAnsi="Arial"/>
          <w:b w:val="1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 xml:space="preserve">    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2</w:t>
      </w:r>
      <w:r>
        <w:rPr>
          <w:rFonts w:ascii="Arial" w:hAnsi="Arial"/>
          <w:color w:val="000000"/>
        </w:rPr>
        <w:t>. Приложение №3,4,5 изложить в новой редакции.</w:t>
      </w:r>
    </w:p>
    <w:p w14:paraId="12000000">
      <w:pPr>
        <w:ind/>
        <w:jc w:val="both"/>
        <w:rPr>
          <w:rFonts w:ascii="Arial" w:hAnsi="Arial"/>
        </w:rPr>
      </w:pPr>
      <w:r>
        <w:rPr>
          <w:rFonts w:ascii="Arial" w:hAnsi="Arial"/>
          <w:b w:val="1"/>
        </w:rPr>
        <w:t xml:space="preserve">            </w:t>
      </w:r>
      <w:r>
        <w:rPr>
          <w:rFonts w:ascii="Arial" w:hAnsi="Arial"/>
          <w:b w:val="1"/>
        </w:rPr>
        <w:t>Статья 2.</w:t>
      </w:r>
      <w:r>
        <w:rPr>
          <w:rFonts w:ascii="Arial" w:hAnsi="Arial"/>
        </w:rPr>
        <w:t xml:space="preserve"> Вступление в силу настоящего решения</w:t>
      </w:r>
    </w:p>
    <w:p w14:paraId="13000000">
      <w:pPr>
        <w:widowControl w:val="0"/>
        <w:ind w:firstLine="709" w:left="0" w:right="-51"/>
        <w:jc w:val="both"/>
        <w:rPr>
          <w:rFonts w:ascii="Arial" w:hAnsi="Arial"/>
        </w:rPr>
      </w:pPr>
      <w:r>
        <w:rPr>
          <w:rFonts w:ascii="Arial" w:hAnsi="Arial"/>
        </w:rPr>
        <w:t>Настоящее решение вступает в силу с момента официального опубликования.</w:t>
      </w:r>
    </w:p>
    <w:p w14:paraId="14000000">
      <w:pPr>
        <w:ind/>
        <w:jc w:val="both"/>
        <w:rPr>
          <w:rFonts w:ascii="Arial" w:hAnsi="Arial"/>
        </w:rPr>
      </w:pPr>
    </w:p>
    <w:p w14:paraId="15000000">
      <w:pPr>
        <w:ind/>
        <w:jc w:val="center"/>
        <w:rPr>
          <w:rFonts w:ascii="Arial" w:hAnsi="Arial"/>
        </w:rPr>
      </w:pPr>
    </w:p>
    <w:p w14:paraId="16000000">
      <w:pPr>
        <w:ind/>
        <w:jc w:val="center"/>
        <w:rPr>
          <w:rFonts w:ascii="Arial" w:hAnsi="Arial"/>
        </w:rPr>
      </w:pPr>
    </w:p>
    <w:p w14:paraId="17000000">
      <w:pPr>
        <w:ind/>
        <w:jc w:val="center"/>
        <w:rPr>
          <w:rFonts w:ascii="Arial" w:hAnsi="Arial"/>
        </w:rPr>
      </w:pPr>
    </w:p>
    <w:p w14:paraId="18000000">
      <w:pPr>
        <w:ind/>
        <w:jc w:val="both"/>
        <w:rPr>
          <w:rFonts w:ascii="Arial" w:hAnsi="Arial"/>
        </w:rPr>
      </w:pPr>
      <w:r>
        <w:rPr>
          <w:rFonts w:ascii="Arial" w:hAnsi="Arial"/>
        </w:rPr>
        <w:t>Председатель Собрания депутатов</w:t>
      </w:r>
    </w:p>
    <w:p w14:paraId="19000000">
      <w:pPr>
        <w:ind/>
        <w:jc w:val="both"/>
        <w:rPr>
          <w:rFonts w:ascii="Arial" w:hAnsi="Arial"/>
        </w:rPr>
      </w:pPr>
      <w:r>
        <w:rPr>
          <w:rFonts w:ascii="Arial" w:hAnsi="Arial"/>
        </w:rPr>
        <w:t>Замостянского</w:t>
      </w:r>
      <w:r>
        <w:rPr>
          <w:rFonts w:ascii="Arial" w:hAnsi="Arial"/>
        </w:rPr>
        <w:t xml:space="preserve"> сельсовета Суджанского</w:t>
      </w:r>
    </w:p>
    <w:p w14:paraId="1A000000">
      <w:pPr>
        <w:ind/>
        <w:jc w:val="both"/>
        <w:rPr>
          <w:rFonts w:ascii="Arial" w:hAnsi="Arial"/>
        </w:rPr>
      </w:pPr>
      <w:r>
        <w:rPr>
          <w:rFonts w:ascii="Arial" w:hAnsi="Arial"/>
        </w:rPr>
        <w:t>района Курской области                                                             Ю</w:t>
      </w:r>
      <w:r>
        <w:rPr>
          <w:rFonts w:ascii="Arial" w:hAnsi="Arial"/>
        </w:rPr>
        <w:t>.П.Репин</w:t>
      </w:r>
    </w:p>
    <w:p w14:paraId="1B000000">
      <w:pPr>
        <w:ind/>
        <w:jc w:val="both"/>
        <w:rPr>
          <w:rFonts w:ascii="Arial" w:hAnsi="Arial"/>
        </w:rPr>
      </w:pPr>
    </w:p>
    <w:p w14:paraId="1C000000">
      <w:pPr>
        <w:tabs>
          <w:tab w:leader="none" w:pos="6195" w:val="left"/>
        </w:tabs>
        <w:ind/>
        <w:jc w:val="both"/>
        <w:rPr>
          <w:rFonts w:ascii="Arial" w:hAnsi="Arial"/>
        </w:rPr>
      </w:pPr>
      <w:r>
        <w:rPr>
          <w:rFonts w:ascii="Arial" w:hAnsi="Arial"/>
        </w:rPr>
        <w:t xml:space="preserve">Глава </w:t>
      </w:r>
      <w:r>
        <w:rPr>
          <w:rFonts w:ascii="Arial" w:hAnsi="Arial"/>
        </w:rPr>
        <w:t>Замостянского</w:t>
      </w:r>
      <w:r>
        <w:rPr>
          <w:rFonts w:ascii="Arial" w:hAnsi="Arial"/>
        </w:rPr>
        <w:t xml:space="preserve"> сельсовета                                               </w:t>
      </w:r>
      <w:r>
        <w:rPr>
          <w:rFonts w:ascii="Arial" w:hAnsi="Arial"/>
        </w:rPr>
        <w:t>В.В.Кирин</w:t>
      </w:r>
    </w:p>
    <w:p w14:paraId="1D000000">
      <w:pPr>
        <w:tabs>
          <w:tab w:leader="none" w:pos="6195" w:val="left"/>
        </w:tabs>
        <w:ind/>
        <w:jc w:val="right"/>
        <w:rPr>
          <w:rFonts w:ascii="Arial" w:hAnsi="Arial"/>
        </w:rPr>
      </w:pPr>
    </w:p>
    <w:p w14:paraId="1E000000">
      <w:pPr>
        <w:ind/>
        <w:jc w:val="right"/>
        <w:rPr>
          <w:rFonts w:ascii="Arial" w:hAnsi="Arial"/>
        </w:rPr>
      </w:pPr>
    </w:p>
    <w:p w14:paraId="1F000000">
      <w:pPr>
        <w:ind/>
        <w:jc w:val="right"/>
        <w:rPr>
          <w:rFonts w:ascii="Arial" w:hAnsi="Arial"/>
        </w:rPr>
      </w:pPr>
    </w:p>
    <w:p w14:paraId="20000000"/>
    <w:sectPr>
      <w:pgSz w:h="16838" w:orient="portrait" w:w="11906"/>
      <w:pgMar w:bottom="244" w:footer="709" w:gutter="0" w:header="709" w:left="1701" w:right="926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formattext"/>
    <w:basedOn w:val="Style_2"/>
    <w:link w:val="Style_6_ch"/>
    <w:pPr>
      <w:spacing w:afterAutospacing="on" w:beforeAutospacing="on"/>
      <w:ind/>
    </w:pPr>
  </w:style>
  <w:style w:styleId="Style_6_ch" w:type="character">
    <w:name w:val="formattext"/>
    <w:basedOn w:val="Style_2_ch"/>
    <w:link w:val="Style_6"/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ConsPlusCell"/>
    <w:link w:val="Style_10_ch"/>
    <w:pPr>
      <w:widowControl w:val="0"/>
      <w:ind/>
    </w:pPr>
    <w:rPr>
      <w:sz w:val="24"/>
    </w:rPr>
  </w:style>
  <w:style w:styleId="Style_10_ch" w:type="character">
    <w:name w:val="ConsPlusCell"/>
    <w:link w:val="Style_10"/>
    <w:rPr>
      <w:sz w:val="24"/>
    </w:rPr>
  </w:style>
  <w:style w:styleId="Style_11" w:type="paragraph">
    <w:name w:val="Plain Text"/>
    <w:basedOn w:val="Style_2"/>
    <w:link w:val="Style_11_ch"/>
    <w:rPr>
      <w:rFonts w:ascii="Courier New" w:hAnsi="Courier New"/>
      <w:sz w:val="20"/>
    </w:rPr>
  </w:style>
  <w:style w:styleId="Style_11_ch" w:type="character">
    <w:name w:val="Plain Text"/>
    <w:basedOn w:val="Style_2_ch"/>
    <w:link w:val="Style_11"/>
    <w:rPr>
      <w:rFonts w:ascii="Courier New" w:hAnsi="Courier New"/>
      <w:sz w:val="20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Style_2"/>
    <w:link w:val="Style_13_ch"/>
    <w:pPr>
      <w:spacing w:after="160" w:line="240" w:lineRule="exact"/>
      <w:ind/>
    </w:pPr>
    <w:rPr>
      <w:rFonts w:ascii="Arial" w:hAnsi="Arial"/>
      <w:sz w:val="20"/>
    </w:rPr>
  </w:style>
  <w:style w:styleId="Style_13_ch" w:type="characte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Style_2_ch"/>
    <w:link w:val="Style_13"/>
    <w:rPr>
      <w:rFonts w:ascii="Arial" w:hAnsi="Arial"/>
      <w:sz w:val="20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Balloon Text"/>
    <w:basedOn w:val="Style_2"/>
    <w:link w:val="Style_15_ch"/>
    <w:rPr>
      <w:rFonts w:ascii="Tahoma" w:hAnsi="Tahoma"/>
      <w:sz w:val="16"/>
    </w:rPr>
  </w:style>
  <w:style w:styleId="Style_15_ch" w:type="character">
    <w:name w:val="Balloon Text"/>
    <w:basedOn w:val="Style_2_ch"/>
    <w:link w:val="Style_15"/>
    <w:rPr>
      <w:rFonts w:ascii="Tahoma" w:hAnsi="Tahoma"/>
      <w:sz w:val="16"/>
    </w:rPr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1" w:type="paragraph">
    <w:name w:val="No Spacing"/>
    <w:link w:val="Style_1_ch"/>
    <w:rPr>
      <w:sz w:val="22"/>
    </w:rPr>
  </w:style>
  <w:style w:styleId="Style_1_ch" w:type="character">
    <w:name w:val="No Spacing"/>
    <w:link w:val="Style_1"/>
    <w:rPr>
      <w:sz w:val="22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ConsNonformat"/>
    <w:link w:val="Style_23_ch"/>
    <w:pPr>
      <w:widowControl w:val="0"/>
      <w:ind w:right="19772"/>
    </w:pPr>
    <w:rPr>
      <w:rFonts w:ascii="Courier New" w:hAnsi="Courier New"/>
    </w:rPr>
  </w:style>
  <w:style w:styleId="Style_23_ch" w:type="character">
    <w:name w:val="ConsNonformat"/>
    <w:link w:val="Style_23"/>
    <w:rPr>
      <w:rFonts w:ascii="Courier New" w:hAnsi="Courier New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ConsPlusNormal"/>
    <w:link w:val="Style_25_ch"/>
    <w:pPr>
      <w:widowControl w:val="0"/>
      <w:ind w:firstLine="720" w:left="0"/>
    </w:pPr>
    <w:rPr>
      <w:rFonts w:ascii="Arial" w:hAnsi="Arial"/>
    </w:rPr>
  </w:style>
  <w:style w:styleId="Style_25_ch" w:type="character">
    <w:name w:val="ConsPlusNormal"/>
    <w:link w:val="Style_25"/>
    <w:rPr>
      <w:rFonts w:ascii="Arial" w:hAnsi="Arial"/>
    </w:rPr>
  </w:style>
  <w:style w:styleId="Style_26" w:type="paragraph">
    <w:name w:val="Subtitle"/>
    <w:next w:val="Style_2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2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2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0" w:type="paragraph">
    <w:name w:val="Normal (Web)"/>
    <w:basedOn w:val="Style_2"/>
    <w:link w:val="Style_30_ch"/>
    <w:pPr>
      <w:spacing w:afterAutospacing="on" w:beforeAutospacing="on"/>
      <w:ind/>
    </w:pPr>
  </w:style>
  <w:style w:styleId="Style_30_ch" w:type="character">
    <w:name w:val="Normal (Web)"/>
    <w:basedOn w:val="Style_2_ch"/>
    <w:link w:val="Style_30"/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3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2025-01-19T15:10:17Z</dcterms:modified>
</cp:coreProperties>
</file>