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6208B7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 xml:space="preserve"> </w:t>
      </w:r>
      <w:r w:rsidR="00AA315A"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«Замостянский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00F5002F" wp14:editId="5214CE0F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«Замостянский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«Замостянский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совет», принимается и утверждается Собранием депутатов Замостянского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0331FE21" wp14:editId="2FEEED6A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B64EF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3 542 441,00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2 649 012,00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2 578 665,00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B64EF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3 542 441,00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2 649 012,00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2 578 665,00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B64EF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"Замостянский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3 542 441,00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2 649 012,00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2 578 665,00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255 603,00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278 810,00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306 168,00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255 603,00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278 810,00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306 168,00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3 286 838,00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2 370 202,00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2 272 497,00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2 880 274,00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1 926 358,0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1 813 043,00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406 564,00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443 844,00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459 454,00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C16C28A" wp14:editId="10322079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E146A7E" wp14:editId="204647E1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Замостянский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771EED8" wp14:editId="48E4C3E3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лю в расходах муниципального образования Замостянский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>
        <w:rPr>
          <w:rFonts w:ascii="Times New Roman" w:hAnsi="Times New Roman"/>
          <w:b/>
          <w:spacing w:val="2"/>
          <w:sz w:val="32"/>
          <w:szCs w:val="32"/>
        </w:rPr>
        <w:t>80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«Замостянский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A4027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3 542 441,00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A4027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2 649 012,00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A4027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2 578 665,00</w:t>
            </w:r>
          </w:p>
        </w:tc>
      </w:tr>
      <w:tr w:rsidR="003B0D39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B0D39" w:rsidRPr="00D308F6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55 200,00</w:t>
            </w:r>
          </w:p>
        </w:tc>
        <w:tc>
          <w:tcPr>
            <w:tcW w:w="946" w:type="pct"/>
            <w:vAlign w:val="center"/>
          </w:tcPr>
          <w:p w:rsidR="003B0D39" w:rsidRPr="00D308F6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2 831 077,00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1 845 168,00</w:t>
            </w:r>
          </w:p>
        </w:tc>
        <w:tc>
          <w:tcPr>
            <w:tcW w:w="946" w:type="pct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1 708 411,00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406 564,00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443 844,00</w:t>
            </w:r>
          </w:p>
        </w:tc>
        <w:tc>
          <w:tcPr>
            <w:tcW w:w="946" w:type="pct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459 454,00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304 800,00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304 800,00</w:t>
            </w:r>
          </w:p>
        </w:tc>
        <w:tc>
          <w:tcPr>
            <w:tcW w:w="946" w:type="pct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304 800,00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B64EF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«Замостянский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6 и 2027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A4027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3 542 441,00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A4027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2 649 012,00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A4027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2 578 665,00</w:t>
            </w:r>
          </w:p>
        </w:tc>
      </w:tr>
      <w:tr w:rsidR="00513C2D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C2D" w:rsidRPr="00066C65" w:rsidRDefault="00513C2D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C2D" w:rsidRDefault="00513C2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C2D" w:rsidRDefault="00513C2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55 200,00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C2D" w:rsidRDefault="00513C2D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106 000,00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разовании Замостянский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4027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304 800,00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40276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304 800,00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40276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304 800,00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985 771,00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597 586,00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529 204,00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1 567 366,00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969 642,00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901 267,00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84 158,00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EF6120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600 346,00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EF61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637 626,00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EF61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653 236,00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F0" w:rsidRDefault="00B64EF0" w:rsidP="000E427B">
      <w:pPr>
        <w:spacing w:after="0" w:line="240" w:lineRule="auto"/>
      </w:pPr>
      <w:r>
        <w:separator/>
      </w:r>
    </w:p>
  </w:endnote>
  <w:endnote w:type="continuationSeparator" w:id="0">
    <w:p w:rsidR="00B64EF0" w:rsidRDefault="00B64EF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F0" w:rsidRDefault="00B64EF0" w:rsidP="000E427B">
      <w:pPr>
        <w:spacing w:after="0" w:line="240" w:lineRule="auto"/>
      </w:pPr>
      <w:r>
        <w:separator/>
      </w:r>
    </w:p>
  </w:footnote>
  <w:footnote w:type="continuationSeparator" w:id="0">
    <w:p w:rsidR="00B64EF0" w:rsidRDefault="00B64EF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3C2D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8B7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64EF0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3E3A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- 255 603,00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255603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субвенции - 406 564,00 рублей</c:v>
                </c:pt>
                <c:pt idx="1">
                  <c:v>дотация - 2 880 274,00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406564</c:v>
                </c:pt>
                <c:pt idx="1">
                  <c:v>2880274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9AE6F0"/>
              </a:solidFill>
            </c:spPr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Лист1!$A$2:$A$9</c:f>
              <c:strCache>
                <c:ptCount val="3"/>
                <c:pt idx="0">
                  <c:v>общегосударственные вопросы -2 831 077,00 рублей</c:v>
                </c:pt>
                <c:pt idx="1">
                  <c:v>национальная оборона - 406 564,00 рублей</c:v>
                </c:pt>
                <c:pt idx="2">
                  <c:v>социальная политика - 304 800,00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3"/>
                <c:pt idx="0">
                  <c:v>2831077</c:v>
                </c:pt>
                <c:pt idx="1">
                  <c:v>406564</c:v>
                </c:pt>
                <c:pt idx="2">
                  <c:v>304800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0991DB14-A14A-493D-94B5-E09F3604637E}" type="presOf" srcId="{81DD5CC2-679E-426A-8C3B-A0BBB20E2A62}" destId="{4B411D71-A6B0-4BE0-8EC0-D99311D9074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FDC91964-ABE6-401B-AC4E-4CABB8B17CD8}" type="presOf" srcId="{4893D520-FEA2-4050-805E-97FF68056555}" destId="{A39CB25B-B9EF-4DA5-96C0-B53537B03A8F}" srcOrd="0" destOrd="0" presId="urn:microsoft.com/office/officeart/2005/8/layout/hList3"/>
    <dgm:cxn modelId="{E5D2DB88-7E14-4A8E-A189-3CDC25A86286}" type="presOf" srcId="{8105756D-9302-41C6-9252-EE98154A2950}" destId="{4ECD33E0-1A3E-4C69-9615-A7C9B20D92AF}" srcOrd="0" destOrd="0" presId="urn:microsoft.com/office/officeart/2005/8/layout/hList3"/>
    <dgm:cxn modelId="{2923C16C-F67A-4C6D-AACB-6FE707476C46}" type="presOf" srcId="{0847AB9D-AC8A-43A0-9B86-1811B875350D}" destId="{5C2ACC7A-2403-43B7-9ABE-3E0B6EAD8DC9}" srcOrd="0" destOrd="0" presId="urn:microsoft.com/office/officeart/2005/8/layout/hList3"/>
    <dgm:cxn modelId="{A2A42C0C-AE50-41DC-BC1C-194E7B8E2496}" type="presOf" srcId="{290F4FAE-A2D5-44AA-9BFD-80FCBADAF3A1}" destId="{E3F50E39-E6AA-475E-B1A7-213B50BE7700}" srcOrd="0" destOrd="0" presId="urn:microsoft.com/office/officeart/2005/8/layout/hList3"/>
    <dgm:cxn modelId="{2DA4FDA9-A16D-4A8A-B94E-400D5CA85AEE}" type="presParOf" srcId="{4ECD33E0-1A3E-4C69-9615-A7C9B20D92AF}" destId="{4B411D71-A6B0-4BE0-8EC0-D99311D90749}" srcOrd="0" destOrd="0" presId="urn:microsoft.com/office/officeart/2005/8/layout/hList3"/>
    <dgm:cxn modelId="{258B1E5D-6FB5-45D5-9FE2-B78E0AD624F3}" type="presParOf" srcId="{4ECD33E0-1A3E-4C69-9615-A7C9B20D92AF}" destId="{FC10732C-7FFB-433A-B422-BDF9ADF4352B}" srcOrd="1" destOrd="0" presId="urn:microsoft.com/office/officeart/2005/8/layout/hList3"/>
    <dgm:cxn modelId="{7A282AB9-6212-4193-8506-4D16B2CB6334}" type="presParOf" srcId="{FC10732C-7FFB-433A-B422-BDF9ADF4352B}" destId="{A39CB25B-B9EF-4DA5-96C0-B53537B03A8F}" srcOrd="0" destOrd="0" presId="urn:microsoft.com/office/officeart/2005/8/layout/hList3"/>
    <dgm:cxn modelId="{8AE1F8D3-E656-42D1-9E2C-CE8541DBB26D}" type="presParOf" srcId="{FC10732C-7FFB-433A-B422-BDF9ADF4352B}" destId="{E3F50E39-E6AA-475E-B1A7-213B50BE7700}" srcOrd="1" destOrd="0" presId="urn:microsoft.com/office/officeart/2005/8/layout/hList3"/>
    <dgm:cxn modelId="{C1AA8EE9-DD2D-4E55-B803-38DFC6814C2B}" type="presParOf" srcId="{FC10732C-7FFB-433A-B422-BDF9ADF4352B}" destId="{5C2ACC7A-2403-43B7-9ABE-3E0B6EAD8DC9}" srcOrd="2" destOrd="0" presId="urn:microsoft.com/office/officeart/2005/8/layout/hList3"/>
    <dgm:cxn modelId="{2D0626DE-DC12-4821-9A99-8CD6992BCAFF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8139-7647-4C7F-85DE-E2476548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5355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51</cp:revision>
  <cp:lastPrinted>2022-03-11T11:21:00Z</cp:lastPrinted>
  <dcterms:created xsi:type="dcterms:W3CDTF">2015-02-25T12:12:00Z</dcterms:created>
  <dcterms:modified xsi:type="dcterms:W3CDTF">2025-01-29T22:04:00Z</dcterms:modified>
</cp:coreProperties>
</file>