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Default="004A629A"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r>
        <w:rPr>
          <w:rFonts w:ascii="Times New Roman" w:eastAsia="Times New Roman" w:hAnsi="Times New Roman" w:cs="Times New Roman"/>
          <w:b/>
          <w:bCs/>
          <w:color w:val="646659"/>
          <w:sz w:val="23"/>
        </w:rPr>
        <w:tab/>
      </w:r>
      <w:r>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 xml:space="preserve"> </w:t>
      </w:r>
      <w:r w:rsidR="00862B20">
        <w:rPr>
          <w:rFonts w:ascii="Times New Roman" w:eastAsia="Times New Roman" w:hAnsi="Times New Roman" w:cs="Times New Roman"/>
          <w:b/>
          <w:bCs/>
          <w:color w:val="646659"/>
          <w:sz w:val="36"/>
          <w:szCs w:val="36"/>
        </w:rPr>
        <w:t xml:space="preserve"> «</w:t>
      </w:r>
      <w:r w:rsidR="00BD4726">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БЮДЖЕТ  ДЛЯ  ГРАЖДАН</w:t>
      </w:r>
      <w:r w:rsidR="00862B20">
        <w:rPr>
          <w:rFonts w:ascii="Times New Roman" w:eastAsia="Times New Roman" w:hAnsi="Times New Roman" w:cs="Times New Roman"/>
          <w:b/>
          <w:bCs/>
          <w:color w:val="646659"/>
          <w:sz w:val="36"/>
          <w:szCs w:val="36"/>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«Замостянский сельсовет» Суджанского района Курской области на 2015-2017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w:t>
      </w:r>
      <w:proofErr w:type="spellStart"/>
      <w:r w:rsidR="00BD4726">
        <w:rPr>
          <w:rFonts w:ascii="Times New Roman" w:eastAsia="Times New Roman" w:hAnsi="Times New Roman" w:cs="Times New Roman"/>
          <w:bCs/>
          <w:color w:val="646659"/>
          <w:sz w:val="24"/>
          <w:szCs w:val="24"/>
        </w:rPr>
        <w:t>результами</w:t>
      </w:r>
      <w:proofErr w:type="spellEnd"/>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6"/>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7"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8" w:anchor="профицит бюджета" w:history="1">
        <w:r w:rsidRPr="004A629A">
          <w:rPr>
            <w:rFonts w:ascii="Times New Roman" w:eastAsia="Times New Roman" w:hAnsi="Times New Roman" w:cs="Times New Roman"/>
            <w:color w:val="646659"/>
            <w:sz w:val="23"/>
            <w:szCs w:val="23"/>
          </w:rPr>
          <w:t>профицит</w:t>
        </w:r>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w:t>
      </w:r>
      <w:proofErr w:type="gramStart"/>
      <w:r w:rsidR="00DF541D">
        <w:rPr>
          <w:rFonts w:ascii="Times New Roman" w:eastAsia="Times New Roman" w:hAnsi="Times New Roman" w:cs="Times New Roman"/>
          <w:color w:val="646659"/>
          <w:sz w:val="23"/>
          <w:szCs w:val="23"/>
        </w:rPr>
        <w:t>я</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t xml:space="preserve"> это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«Замостянский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составляется администрацией </w:t>
      </w:r>
      <w:r w:rsidR="00D61111">
        <w:rPr>
          <w:rFonts w:ascii="Times New Roman" w:eastAsia="Times New Roman" w:hAnsi="Times New Roman" w:cs="Times New Roman"/>
          <w:color w:val="646659"/>
          <w:sz w:val="23"/>
          <w:szCs w:val="23"/>
        </w:rPr>
        <w:t>муниципального образования «Замостянский сельсовет»</w:t>
      </w:r>
      <w:r w:rsidRPr="004A629A">
        <w:rPr>
          <w:rFonts w:ascii="Times New Roman" w:eastAsia="Times New Roman" w:hAnsi="Times New Roman" w:cs="Times New Roman"/>
          <w:color w:val="646659"/>
          <w:sz w:val="23"/>
          <w:szCs w:val="23"/>
        </w:rPr>
        <w:t xml:space="preserve">, принимается и утверждается </w:t>
      </w:r>
      <w:r w:rsidR="00D61111">
        <w:rPr>
          <w:rFonts w:ascii="Times New Roman" w:eastAsia="Times New Roman" w:hAnsi="Times New Roman" w:cs="Times New Roman"/>
          <w:color w:val="646659"/>
          <w:sz w:val="23"/>
          <w:szCs w:val="23"/>
        </w:rPr>
        <w:t>Собранием депутатов Замостянского сельсовета Суджанского района Курской области</w:t>
      </w:r>
      <w:proofErr w:type="gramStart"/>
      <w:r w:rsidR="00D61111">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t>.</w:t>
      </w:r>
      <w:proofErr w:type="gramEnd"/>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Доходы бюджета</w:t>
      </w:r>
      <w:r w:rsidR="00D61111">
        <w:rPr>
          <w:rFonts w:ascii="Times New Roman" w:eastAsia="Times New Roman" w:hAnsi="Times New Roman" w:cs="Times New Roman"/>
          <w:color w:val="646659"/>
          <w:sz w:val="23"/>
          <w:szCs w:val="23"/>
        </w:rPr>
        <w:t xml:space="preserve"> муниципального образования</w:t>
      </w:r>
      <w:r w:rsidRPr="004A629A">
        <w:rPr>
          <w:rFonts w:ascii="Times New Roman" w:eastAsia="Times New Roman" w:hAnsi="Times New Roman" w:cs="Times New Roman"/>
          <w:color w:val="646659"/>
          <w:sz w:val="23"/>
          <w:szCs w:val="23"/>
        </w:rPr>
        <w:t xml:space="preserve"> формируются за счет:</w:t>
      </w:r>
      <w:r w:rsidRPr="004A629A">
        <w:rPr>
          <w:rFonts w:ascii="Times New Roman" w:eastAsia="Times New Roman" w:hAnsi="Times New Roman" w:cs="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Pr="004A629A">
        <w:rPr>
          <w:rFonts w:ascii="Times New Roman" w:eastAsia="Times New Roman" w:hAnsi="Times New Roman" w:cs="Times New Roman"/>
          <w:color w:val="646659"/>
          <w:sz w:val="23"/>
          <w:szCs w:val="23"/>
        </w:rPr>
        <w:t xml:space="preserve"> о межбюджетных отношениях) – </w:t>
      </w:r>
      <w:r w:rsidR="00492D11">
        <w:rPr>
          <w:rFonts w:ascii="Times New Roman" w:eastAsia="Times New Roman" w:hAnsi="Times New Roman" w:cs="Times New Roman"/>
          <w:color w:val="646659"/>
          <w:sz w:val="23"/>
          <w:szCs w:val="23"/>
        </w:rPr>
        <w:t>26</w:t>
      </w:r>
      <w:r w:rsidRPr="004A629A">
        <w:rPr>
          <w:rFonts w:ascii="Times New Roman" w:eastAsia="Times New Roman" w:hAnsi="Times New Roman" w:cs="Times New Roman"/>
          <w:color w:val="646659"/>
          <w:sz w:val="23"/>
          <w:szCs w:val="23"/>
        </w:rPr>
        <w:t xml:space="preserve"> %;</w:t>
      </w:r>
      <w:r w:rsidRPr="004A629A">
        <w:rPr>
          <w:rFonts w:ascii="Times New Roman" w:eastAsia="Times New Roman" w:hAnsi="Times New Roman" w:cs="Times New Roman"/>
          <w:color w:val="646659"/>
          <w:sz w:val="23"/>
          <w:szCs w:val="23"/>
        </w:rPr>
        <w:br/>
        <w:t xml:space="preserve">- неналоговых доходы (доходы от аренды имущества и земли, штрафы, другие платежи) – </w:t>
      </w:r>
      <w:r w:rsidR="004B31F7">
        <w:rPr>
          <w:rFonts w:ascii="Times New Roman" w:eastAsia="Times New Roman" w:hAnsi="Times New Roman" w:cs="Times New Roman"/>
          <w:color w:val="646659"/>
          <w:sz w:val="23"/>
          <w:szCs w:val="23"/>
        </w:rPr>
        <w:t>47</w:t>
      </w:r>
      <w:r w:rsidRPr="004A629A">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 межбюджетных трансфертов (субсидии, субвенции, дотации) – </w:t>
      </w:r>
      <w:r w:rsidR="004B31F7">
        <w:rPr>
          <w:rFonts w:ascii="Times New Roman" w:eastAsia="Times New Roman" w:hAnsi="Times New Roman" w:cs="Times New Roman"/>
          <w:color w:val="646659"/>
          <w:sz w:val="23"/>
          <w:szCs w:val="23"/>
        </w:rPr>
        <w:t>27</w:t>
      </w:r>
      <w:r w:rsidRPr="004A629A">
        <w:rPr>
          <w:rFonts w:ascii="Times New Roman" w:eastAsia="Times New Roman" w:hAnsi="Times New Roman" w:cs="Times New Roman"/>
          <w:color w:val="646659"/>
          <w:sz w:val="23"/>
          <w:szCs w:val="23"/>
        </w:rPr>
        <w:t xml:space="preserve">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4B31F7"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4A629A">
        <w:rPr>
          <w:rFonts w:ascii="Times New Roman" w:eastAsia="Times New Roman" w:hAnsi="Times New Roman" w:cs="Times New Roman"/>
          <w:b/>
          <w:bCs/>
          <w:color w:val="646659"/>
          <w:sz w:val="23"/>
        </w:rPr>
        <w:t>5</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r w:rsidRPr="004A629A">
        <w:rPr>
          <w:rFonts w:ascii="Times New Roman" w:eastAsia="Times New Roman" w:hAnsi="Times New Roman" w:cs="Times New Roman"/>
          <w:color w:val="646659"/>
          <w:sz w:val="23"/>
          <w:szCs w:val="23"/>
        </w:rPr>
        <w:br/>
      </w:r>
    </w:p>
    <w:p w:rsidR="006E6BB3"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 </w:t>
      </w:r>
      <w:r w:rsidR="006E6BB3">
        <w:rPr>
          <w:rFonts w:ascii="Times New Roman" w:eastAsia="Times New Roman" w:hAnsi="Times New Roman" w:cs="Times New Roman"/>
          <w:color w:val="646659"/>
          <w:sz w:val="23"/>
          <w:szCs w:val="23"/>
        </w:rPr>
        <w:t xml:space="preserve">Реализация муниципальной программы «Охрана окружающей среды МО», подпрограммы « «Экология и чистая вода МО» - обеспечение населения экологически чистой водой ( частичный ремонт водопроводной сети в </w:t>
      </w:r>
      <w:proofErr w:type="spellStart"/>
      <w:r w:rsidR="006E6BB3">
        <w:rPr>
          <w:rFonts w:ascii="Times New Roman" w:eastAsia="Times New Roman" w:hAnsi="Times New Roman" w:cs="Times New Roman"/>
          <w:color w:val="646659"/>
          <w:sz w:val="23"/>
          <w:szCs w:val="23"/>
        </w:rPr>
        <w:t>с</w:t>
      </w:r>
      <w:proofErr w:type="gramStart"/>
      <w:r w:rsidR="006E6BB3">
        <w:rPr>
          <w:rFonts w:ascii="Times New Roman" w:eastAsia="Times New Roman" w:hAnsi="Times New Roman" w:cs="Times New Roman"/>
          <w:color w:val="646659"/>
          <w:sz w:val="23"/>
          <w:szCs w:val="23"/>
        </w:rPr>
        <w:t>.Б</w:t>
      </w:r>
      <w:proofErr w:type="gramEnd"/>
      <w:r w:rsidR="006E6BB3">
        <w:rPr>
          <w:rFonts w:ascii="Times New Roman" w:eastAsia="Times New Roman" w:hAnsi="Times New Roman" w:cs="Times New Roman"/>
          <w:color w:val="646659"/>
          <w:sz w:val="23"/>
          <w:szCs w:val="23"/>
        </w:rPr>
        <w:t>ондаревка</w:t>
      </w:r>
      <w:proofErr w:type="spellEnd"/>
      <w:r w:rsidR="006E6BB3">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t>;</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 в т.ч. обустройство детских площадок;</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-Реализация вопросов в области национальной безопасности и правоохранительной деятельности;</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Решение вопросов в области управления муниципальным имуществом и земельными ресурсами.</w:t>
      </w:r>
    </w:p>
    <w:tbl>
      <w:tblPr>
        <w:tblW w:w="10349" w:type="dxa"/>
        <w:tblCellSpacing w:w="15" w:type="dxa"/>
        <w:tblInd w:w="-194" w:type="dxa"/>
        <w:tblLayout w:type="fixed"/>
        <w:tblCellMar>
          <w:top w:w="60" w:type="dxa"/>
          <w:left w:w="60" w:type="dxa"/>
          <w:bottom w:w="60" w:type="dxa"/>
          <w:right w:w="60" w:type="dxa"/>
        </w:tblCellMar>
        <w:tblLook w:val="04A0" w:firstRow="1" w:lastRow="0" w:firstColumn="1" w:lastColumn="0" w:noHBand="0" w:noVBand="1"/>
      </w:tblPr>
      <w:tblGrid>
        <w:gridCol w:w="10349"/>
      </w:tblGrid>
      <w:tr w:rsidR="00AD5365" w:rsidRPr="004A629A" w:rsidTr="000C3293">
        <w:trPr>
          <w:cantSplit/>
          <w:tblCellSpacing w:w="15" w:type="dxa"/>
        </w:trPr>
        <w:tc>
          <w:tcPr>
            <w:tcW w:w="10289" w:type="dxa"/>
            <w:vAlign w:val="center"/>
            <w:hideMark/>
          </w:tcPr>
          <w:p w:rsidR="00CD28DE"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w:t>
            </w:r>
          </w:p>
          <w:p w:rsidR="00AD5365" w:rsidRPr="004A629A"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B339D8"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0" w:name="a2"/>
      <w:bookmarkEnd w:id="0"/>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w:t>
      </w:r>
      <w:proofErr w:type="spellStart"/>
      <w:r w:rsidRPr="004A629A">
        <w:rPr>
          <w:rFonts w:ascii="Times New Roman" w:eastAsia="Times New Roman" w:hAnsi="Times New Roman" w:cs="Times New Roman"/>
          <w:sz w:val="24"/>
          <w:szCs w:val="24"/>
        </w:rPr>
        <w:t>районов</w:t>
      </w:r>
      <w:proofErr w:type="gramStart"/>
      <w:r w:rsidRPr="004A629A">
        <w:rPr>
          <w:rFonts w:ascii="Times New Roman" w:eastAsia="Times New Roman" w:hAnsi="Times New Roman" w:cs="Times New Roman"/>
          <w:sz w:val="24"/>
          <w:szCs w:val="24"/>
        </w:rPr>
        <w:t>;п</w:t>
      </w:r>
      <w:proofErr w:type="gramEnd"/>
      <w:r w:rsidRPr="004A629A">
        <w:rPr>
          <w:rFonts w:ascii="Times New Roman" w:eastAsia="Times New Roman" w:hAnsi="Times New Roman" w:cs="Times New Roman"/>
          <w:sz w:val="24"/>
          <w:szCs w:val="24"/>
        </w:rPr>
        <w:t>оселений</w:t>
      </w:r>
      <w:proofErr w:type="spell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3"/>
      <w:bookmarkEnd w:id="1"/>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w:t>
      </w:r>
      <w:r w:rsidRPr="004A629A">
        <w:rPr>
          <w:rFonts w:ascii="Times New Roman" w:eastAsia="Times New Roman" w:hAnsi="Times New Roman" w:cs="Times New Roman"/>
          <w:sz w:val="24"/>
          <w:szCs w:val="24"/>
        </w:rPr>
        <w:lastRenderedPageBreak/>
        <w:t>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4"/>
      <w:bookmarkEnd w:id="2"/>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w:t>
      </w:r>
      <w:r w:rsidRPr="004A629A">
        <w:rPr>
          <w:rFonts w:ascii="Times New Roman" w:eastAsia="Times New Roman" w:hAnsi="Times New Roman" w:cs="Times New Roman"/>
          <w:sz w:val="24"/>
          <w:szCs w:val="24"/>
        </w:rPr>
        <w:lastRenderedPageBreak/>
        <w:t>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5"/>
      <w:bookmarkEnd w:id="3"/>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«Замостянский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9B1C1F"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365"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9"/>
      <w:bookmarkEnd w:id="4"/>
      <w:r w:rsidRPr="004A629A">
        <w:rPr>
          <w:rFonts w:ascii="Times New Roman" w:eastAsia="Times New Roman" w:hAnsi="Times New Roman" w:cs="Times New Roman"/>
          <w:b/>
          <w:bCs/>
          <w:sz w:val="24"/>
          <w:szCs w:val="24"/>
        </w:rPr>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целевой статьи (8 - 14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(15 - 17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классификации операций сектора государственного управления, относящихся к расходам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0"/>
      <w:bookmarkEnd w:id="5"/>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1"/>
      <w:bookmarkEnd w:id="6"/>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дотаций на выравнивание бюджетной обеспеченности поселений </w:t>
      </w:r>
      <w:r w:rsidR="008E1F59">
        <w:rPr>
          <w:rFonts w:ascii="Times New Roman" w:eastAsia="Times New Roman" w:hAnsi="Times New Roman" w:cs="Times New Roman"/>
          <w:sz w:val="24"/>
          <w:szCs w:val="24"/>
        </w:rPr>
        <w:t>Курск</w:t>
      </w:r>
      <w:r w:rsidRPr="004A629A">
        <w:rPr>
          <w:rFonts w:ascii="Times New Roman" w:eastAsia="Times New Roman" w:hAnsi="Times New Roman" w:cs="Times New Roman"/>
          <w:sz w:val="24"/>
          <w:szCs w:val="24"/>
        </w:rPr>
        <w:t xml:space="preserve">ой области и дотаций на выравнивание бюджетной обеспеченности муниципальных районов (городского округа) </w:t>
      </w:r>
      <w:r w:rsidR="008E1F59">
        <w:rPr>
          <w:rFonts w:ascii="Times New Roman" w:eastAsia="Times New Roman" w:hAnsi="Times New Roman" w:cs="Times New Roman"/>
          <w:sz w:val="24"/>
          <w:szCs w:val="24"/>
        </w:rPr>
        <w:t>Курс</w:t>
      </w:r>
      <w:r w:rsidRPr="004A629A">
        <w:rPr>
          <w:rFonts w:ascii="Times New Roman" w:eastAsia="Times New Roman" w:hAnsi="Times New Roman" w:cs="Times New Roman"/>
          <w:sz w:val="24"/>
          <w:szCs w:val="24"/>
        </w:rPr>
        <w:t>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bookmarkStart w:id="7" w:name="_GoBack"/>
      <w:bookmarkEnd w:id="7"/>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2"/>
      <w:bookmarkEnd w:id="8"/>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A629A">
        <w:rPr>
          <w:rFonts w:ascii="Times New Roman" w:eastAsia="Times New Roman" w:hAnsi="Times New Roman" w:cs="Times New Roman"/>
          <w:sz w:val="24"/>
          <w:szCs w:val="24"/>
        </w:rPr>
        <w:t xml:space="preserve">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w:t>
      </w:r>
      <w:r w:rsidRPr="004A629A">
        <w:rPr>
          <w:rFonts w:ascii="Times New Roman" w:eastAsia="Times New Roman" w:hAnsi="Times New Roman" w:cs="Times New Roman"/>
          <w:sz w:val="24"/>
          <w:szCs w:val="24"/>
        </w:rPr>
        <w:lastRenderedPageBreak/>
        <w:t>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w:t>
      </w:r>
      <w:proofErr w:type="gramEnd"/>
      <w:r w:rsidRPr="004A629A">
        <w:rPr>
          <w:rFonts w:ascii="Times New Roman" w:eastAsia="Times New Roman" w:hAnsi="Times New Roman" w:cs="Times New Roman"/>
          <w:sz w:val="24"/>
          <w:szCs w:val="24"/>
        </w:rPr>
        <w:t xml:space="preserve">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3"/>
      <w:bookmarkEnd w:id="9"/>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610B99" w:rsidRDefault="00610B99" w:rsidP="00221E3E">
      <w:pPr>
        <w:spacing w:before="100" w:beforeAutospacing="1" w:after="100" w:afterAutospacing="1" w:line="240" w:lineRule="auto"/>
        <w:rPr>
          <w:rFonts w:ascii="Times New Roman" w:eastAsia="Times New Roman" w:hAnsi="Times New Roman" w:cs="Times New Roman"/>
          <w:b/>
          <w:bCs/>
          <w:sz w:val="24"/>
          <w:szCs w:val="24"/>
        </w:rPr>
      </w:pP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адресности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кассы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Плановый период</w:t>
      </w:r>
      <w:r w:rsidRPr="004A629A">
        <w:rPr>
          <w:rFonts w:ascii="Times New Roman" w:eastAsia="Times New Roman" w:hAnsi="Times New Roman" w:cs="Times New Roman"/>
          <w:sz w:val="24"/>
          <w:szCs w:val="24"/>
        </w:rPr>
        <w:t xml:space="preserve"> – два финансовых года, следующие за очередным финансовым годом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Профицит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0" w:name="a15"/>
      <w:bookmarkEnd w:id="10"/>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w:t>
      </w:r>
      <w:r w:rsidRPr="004A629A">
        <w:rPr>
          <w:rFonts w:ascii="Times New Roman" w:eastAsia="Times New Roman" w:hAnsi="Times New Roman" w:cs="Times New Roman"/>
          <w:sz w:val="24"/>
          <w:szCs w:val="24"/>
        </w:rPr>
        <w:lastRenderedPageBreak/>
        <w:t>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6"/>
      <w:bookmarkEnd w:id="11"/>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2" w:name="a17"/>
      <w:bookmarkEnd w:id="12"/>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3" w:name="a18"/>
      <w:bookmarkEnd w:id="13"/>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депутатов Замостянского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Постановления, распоряжения Главы Замостянского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4" w:name="a21"/>
      <w:bookmarkStart w:id="15" w:name="a22"/>
      <w:bookmarkEnd w:id="14"/>
      <w:bookmarkEnd w:id="15"/>
    </w:p>
    <w:tbl>
      <w:tblPr>
        <w:tblW w:w="10632" w:type="dxa"/>
        <w:tblCellSpacing w:w="0" w:type="dxa"/>
        <w:tblInd w:w="-82" w:type="dxa"/>
        <w:tblCellMar>
          <w:top w:w="60" w:type="dxa"/>
          <w:left w:w="60" w:type="dxa"/>
          <w:bottom w:w="60" w:type="dxa"/>
          <w:right w:w="60" w:type="dxa"/>
        </w:tblCellMar>
        <w:tblLook w:val="04A0" w:firstRow="1" w:lastRow="0" w:firstColumn="1" w:lastColumn="0" w:noHBand="0" w:noVBand="1"/>
      </w:tblPr>
      <w:tblGrid>
        <w:gridCol w:w="10632"/>
      </w:tblGrid>
      <w:tr w:rsidR="00AD5365" w:rsidRPr="004A629A" w:rsidTr="00CC3911">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t>Источники  финансирования дефицита бюджета</w:t>
      </w: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t>муниципального образования  «Замостянский сельсовет» на 2015 год</w:t>
      </w:r>
    </w:p>
    <w:p w:rsidR="00CC3911" w:rsidRDefault="00CC3911" w:rsidP="00CC3911">
      <w:pPr>
        <w:pStyle w:val="a7"/>
        <w:shd w:val="clear" w:color="auto" w:fill="FFFFFF"/>
        <w:jc w:val="right"/>
        <w:rPr>
          <w:rFonts w:ascii="Times New Roman" w:hAnsi="Times New Roman"/>
        </w:rPr>
      </w:pPr>
      <w:r>
        <w:rPr>
          <w:rFonts w:ascii="Times New Roman" w:hAnsi="Times New Roman"/>
        </w:rPr>
        <w:t xml:space="preserve">                                                                                                                                                                            </w:t>
      </w:r>
    </w:p>
    <w:tbl>
      <w:tblPr>
        <w:tblW w:w="9498" w:type="dxa"/>
        <w:tblInd w:w="-34" w:type="dxa"/>
        <w:tblLayout w:type="fixed"/>
        <w:tblLook w:val="04A0" w:firstRow="1" w:lastRow="0" w:firstColumn="1" w:lastColumn="0" w:noHBand="0" w:noVBand="1"/>
      </w:tblPr>
      <w:tblGrid>
        <w:gridCol w:w="2268"/>
        <w:gridCol w:w="4962"/>
        <w:gridCol w:w="2268"/>
      </w:tblGrid>
      <w:tr w:rsidR="00CC3911" w:rsidTr="00741168">
        <w:trPr>
          <w:trHeight w:val="353"/>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Код бюджетной классификации Российской Федерации</w:t>
            </w:r>
          </w:p>
        </w:tc>
        <w:tc>
          <w:tcPr>
            <w:tcW w:w="4962" w:type="dxa"/>
            <w:tcBorders>
              <w:top w:val="single" w:sz="4" w:space="0" w:color="auto"/>
              <w:left w:val="nil"/>
              <w:bottom w:val="single" w:sz="4" w:space="0" w:color="auto"/>
              <w:right w:val="single" w:sz="4" w:space="0" w:color="auto"/>
            </w:tcBorders>
            <w:vAlign w:val="center"/>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Наименование источников финансирования дефицита бюджета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108" w:right="-108"/>
              <w:jc w:val="center"/>
              <w:rPr>
                <w:rFonts w:ascii="Times New Roman" w:hAnsi="Times New Roman"/>
              </w:rPr>
            </w:pPr>
            <w:r>
              <w:rPr>
                <w:rFonts w:ascii="Times New Roman" w:hAnsi="Times New Roman"/>
              </w:rPr>
              <w:t>Сумма</w:t>
            </w:r>
          </w:p>
          <w:p w:rsidR="00CC3911" w:rsidRDefault="00CC3911" w:rsidP="00DB11BD">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(рублей)</w:t>
            </w:r>
          </w:p>
        </w:tc>
      </w:tr>
      <w:tr w:rsidR="00CC3911" w:rsidTr="00741168">
        <w:trPr>
          <w:trHeight w:val="270"/>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1</w:t>
            </w:r>
          </w:p>
        </w:tc>
        <w:tc>
          <w:tcPr>
            <w:tcW w:w="4962" w:type="dxa"/>
            <w:tcBorders>
              <w:top w:val="single" w:sz="4" w:space="0" w:color="auto"/>
              <w:left w:val="nil"/>
              <w:bottom w:val="single" w:sz="4" w:space="0" w:color="auto"/>
              <w:right w:val="single" w:sz="4" w:space="0" w:color="auto"/>
            </w:tcBorders>
            <w:vAlign w:val="center"/>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3</w:t>
            </w:r>
          </w:p>
        </w:tc>
      </w:tr>
      <w:tr w:rsidR="00CC3911" w:rsidTr="00741168">
        <w:trPr>
          <w:trHeight w:val="511"/>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01 05 00 00 00 0000 000</w:t>
            </w:r>
          </w:p>
        </w:tc>
        <w:tc>
          <w:tcPr>
            <w:tcW w:w="4962" w:type="dxa"/>
            <w:tcBorders>
              <w:top w:val="single" w:sz="4" w:space="0" w:color="auto"/>
              <w:left w:val="single" w:sz="4" w:space="0" w:color="auto"/>
              <w:bottom w:val="single" w:sz="4" w:space="0" w:color="auto"/>
              <w:right w:val="single" w:sz="4" w:space="0" w:color="auto"/>
            </w:tcBorders>
            <w:hideMark/>
          </w:tcPr>
          <w:p w:rsidR="00CC3911" w:rsidRDefault="00CC3911" w:rsidP="00DB11BD">
            <w:pPr>
              <w:pStyle w:val="ConsPlusNormal"/>
              <w:widowControl/>
              <w:shd w:val="clear" w:color="auto" w:fill="FFFFFF"/>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Изменение остатков средств на счетах по учету средств бюджета             </w:t>
            </w:r>
          </w:p>
        </w:tc>
        <w:tc>
          <w:tcPr>
            <w:tcW w:w="2267" w:type="dxa"/>
            <w:tcBorders>
              <w:top w:val="single" w:sz="4" w:space="0" w:color="auto"/>
              <w:left w:val="single" w:sz="4" w:space="0" w:color="auto"/>
              <w:bottom w:val="single" w:sz="4" w:space="0" w:color="auto"/>
              <w:right w:val="single" w:sz="4" w:space="0" w:color="auto"/>
            </w:tcBorders>
            <w:vAlign w:val="bottom"/>
            <w:hideMark/>
          </w:tcPr>
          <w:p w:rsidR="00CC3911" w:rsidRDefault="00CC3911" w:rsidP="00DB11BD">
            <w:pPr>
              <w:shd w:val="clear" w:color="auto" w:fill="FFFFFF"/>
              <w:spacing w:after="0" w:line="240" w:lineRule="auto"/>
              <w:ind w:left="-81" w:right="-80"/>
              <w:jc w:val="center"/>
              <w:rPr>
                <w:rFonts w:ascii="Times New Roman" w:eastAsia="Times New Roman" w:hAnsi="Times New Roman"/>
              </w:rPr>
            </w:pPr>
            <w:r>
              <w:rPr>
                <w:rFonts w:ascii="Times New Roman" w:hAnsi="Times New Roman"/>
              </w:rPr>
              <w:t>-1642731,32</w:t>
            </w:r>
          </w:p>
        </w:tc>
      </w:tr>
      <w:tr w:rsidR="00CC3911" w:rsidTr="00741168">
        <w:trPr>
          <w:trHeight w:val="325"/>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01 05 00 00 00 0000 500</w:t>
            </w:r>
          </w:p>
        </w:tc>
        <w:tc>
          <w:tcPr>
            <w:tcW w:w="4962" w:type="dxa"/>
            <w:tcBorders>
              <w:top w:val="single" w:sz="4" w:space="0" w:color="auto"/>
              <w:left w:val="single" w:sz="4" w:space="0" w:color="auto"/>
              <w:bottom w:val="single" w:sz="4" w:space="0" w:color="auto"/>
              <w:right w:val="single" w:sz="4" w:space="0" w:color="auto"/>
            </w:tcBorders>
            <w:hideMark/>
          </w:tcPr>
          <w:p w:rsidR="00CC3911" w:rsidRDefault="00CC3911" w:rsidP="00DB11BD">
            <w:pPr>
              <w:pStyle w:val="ConsPlusNormal"/>
              <w:widowControl/>
              <w:shd w:val="clear" w:color="auto" w:fill="FFFFFF"/>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Увеличение остатков средств бюджетов </w:t>
            </w:r>
          </w:p>
        </w:tc>
        <w:tc>
          <w:tcPr>
            <w:tcW w:w="2267" w:type="dxa"/>
            <w:tcBorders>
              <w:top w:val="single" w:sz="4" w:space="0" w:color="auto"/>
              <w:left w:val="single" w:sz="4" w:space="0" w:color="auto"/>
              <w:bottom w:val="single" w:sz="4" w:space="0" w:color="auto"/>
              <w:right w:val="single" w:sz="4" w:space="0" w:color="auto"/>
            </w:tcBorders>
            <w:vAlign w:val="bottom"/>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- 4 952 840,32</w:t>
            </w:r>
          </w:p>
        </w:tc>
      </w:tr>
      <w:tr w:rsidR="00CC3911" w:rsidTr="00741168">
        <w:trPr>
          <w:trHeight w:val="403"/>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01 05 02 00 00 0000 500</w:t>
            </w:r>
          </w:p>
        </w:tc>
        <w:tc>
          <w:tcPr>
            <w:tcW w:w="4962" w:type="dxa"/>
            <w:tcBorders>
              <w:top w:val="single" w:sz="4" w:space="0" w:color="auto"/>
              <w:left w:val="single" w:sz="4" w:space="0" w:color="auto"/>
              <w:bottom w:val="single" w:sz="4" w:space="0" w:color="auto"/>
              <w:right w:val="single" w:sz="4" w:space="0" w:color="auto"/>
            </w:tcBorders>
            <w:hideMark/>
          </w:tcPr>
          <w:p w:rsidR="00CC3911" w:rsidRDefault="00CC3911" w:rsidP="00DB11BD">
            <w:pPr>
              <w:pStyle w:val="ConsPlusNormal"/>
              <w:widowControl/>
              <w:shd w:val="clear" w:color="auto" w:fill="FFFFFF"/>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средств   </w:t>
            </w:r>
            <w:r>
              <w:rPr>
                <w:rFonts w:ascii="Times New Roman" w:hAnsi="Times New Roman" w:cs="Times New Roman"/>
                <w:sz w:val="22"/>
                <w:szCs w:val="22"/>
              </w:rPr>
              <w:br/>
              <w:t xml:space="preserve">бюджетов                       </w:t>
            </w:r>
          </w:p>
        </w:tc>
        <w:tc>
          <w:tcPr>
            <w:tcW w:w="2267" w:type="dxa"/>
            <w:tcBorders>
              <w:top w:val="single" w:sz="4" w:space="0" w:color="auto"/>
              <w:left w:val="single" w:sz="4" w:space="0" w:color="auto"/>
              <w:bottom w:val="single" w:sz="4" w:space="0" w:color="auto"/>
              <w:right w:val="single" w:sz="4" w:space="0" w:color="auto"/>
            </w:tcBorders>
            <w:vAlign w:val="bottom"/>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- 4 952 840,32</w:t>
            </w:r>
          </w:p>
        </w:tc>
      </w:tr>
      <w:tr w:rsidR="00CC3911" w:rsidTr="00741168">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01 05 02 01 00 0000 510</w:t>
            </w:r>
          </w:p>
        </w:tc>
        <w:tc>
          <w:tcPr>
            <w:tcW w:w="4962" w:type="dxa"/>
            <w:tcBorders>
              <w:top w:val="single" w:sz="4" w:space="0" w:color="auto"/>
              <w:left w:val="single" w:sz="4" w:space="0" w:color="auto"/>
              <w:bottom w:val="single" w:sz="4" w:space="0" w:color="auto"/>
              <w:right w:val="single" w:sz="4" w:space="0" w:color="auto"/>
            </w:tcBorders>
            <w:hideMark/>
          </w:tcPr>
          <w:p w:rsidR="00CC3911" w:rsidRDefault="00CC3911" w:rsidP="00DB11BD">
            <w:pPr>
              <w:pStyle w:val="ConsPlusNormal"/>
              <w:widowControl/>
              <w:shd w:val="clear" w:color="auto" w:fill="FFFFFF"/>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- 4 952 840,32</w:t>
            </w:r>
          </w:p>
        </w:tc>
      </w:tr>
      <w:tr w:rsidR="00CC3911" w:rsidTr="00741168">
        <w:trPr>
          <w:trHeight w:val="391"/>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01 05 02 01 10 0000 510</w:t>
            </w:r>
          </w:p>
        </w:tc>
        <w:tc>
          <w:tcPr>
            <w:tcW w:w="4962" w:type="dxa"/>
            <w:tcBorders>
              <w:top w:val="single" w:sz="4" w:space="0" w:color="auto"/>
              <w:left w:val="single" w:sz="4" w:space="0" w:color="auto"/>
              <w:bottom w:val="single" w:sz="4" w:space="0" w:color="auto"/>
              <w:right w:val="single" w:sz="4" w:space="0" w:color="auto"/>
            </w:tcBorders>
            <w:hideMark/>
          </w:tcPr>
          <w:p w:rsidR="00CC3911" w:rsidRDefault="00CC3911" w:rsidP="00DB11BD">
            <w:pPr>
              <w:pStyle w:val="ConsPlusNormal"/>
              <w:widowControl/>
              <w:shd w:val="clear" w:color="auto" w:fill="FFFFFF"/>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денежных  средств бюджетов сельских поселений     </w:t>
            </w:r>
          </w:p>
        </w:tc>
        <w:tc>
          <w:tcPr>
            <w:tcW w:w="2267" w:type="dxa"/>
            <w:tcBorders>
              <w:top w:val="single" w:sz="4" w:space="0" w:color="auto"/>
              <w:left w:val="single" w:sz="4" w:space="0" w:color="auto"/>
              <w:bottom w:val="single" w:sz="4" w:space="0" w:color="auto"/>
              <w:right w:val="single" w:sz="4" w:space="0" w:color="auto"/>
            </w:tcBorders>
            <w:vAlign w:val="bottom"/>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- 4 952 840,32</w:t>
            </w:r>
          </w:p>
        </w:tc>
      </w:tr>
      <w:tr w:rsidR="00CC3911" w:rsidTr="00741168">
        <w:trPr>
          <w:trHeight w:val="265"/>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01 05 00 00 00 0000 600</w:t>
            </w:r>
          </w:p>
        </w:tc>
        <w:tc>
          <w:tcPr>
            <w:tcW w:w="4962" w:type="dxa"/>
            <w:tcBorders>
              <w:top w:val="single" w:sz="4" w:space="0" w:color="auto"/>
              <w:left w:val="nil"/>
              <w:bottom w:val="single" w:sz="4" w:space="0" w:color="auto"/>
              <w:right w:val="single" w:sz="4" w:space="0" w:color="auto"/>
            </w:tcBorders>
            <w:hideMark/>
          </w:tcPr>
          <w:p w:rsidR="00CC3911" w:rsidRDefault="00CC3911" w:rsidP="00DB11BD">
            <w:pPr>
              <w:pStyle w:val="ConsPlusNormal"/>
              <w:widowControl/>
              <w:shd w:val="clear" w:color="auto" w:fill="FFFFFF"/>
              <w:spacing w:line="276" w:lineRule="auto"/>
              <w:ind w:firstLine="0"/>
              <w:rPr>
                <w:rFonts w:ascii="Times New Roman" w:hAnsi="Times New Roman" w:cs="Times New Roman"/>
                <w:sz w:val="22"/>
                <w:szCs w:val="22"/>
              </w:rPr>
            </w:pPr>
            <w:r>
              <w:rPr>
                <w:rFonts w:ascii="Times New Roman" w:hAnsi="Times New Roman" w:cs="Times New Roman"/>
                <w:sz w:val="22"/>
                <w:szCs w:val="22"/>
              </w:rPr>
              <w:t>Уменьшение остатков средств бюджетов</w:t>
            </w:r>
          </w:p>
        </w:tc>
        <w:tc>
          <w:tcPr>
            <w:tcW w:w="2267"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6595571,64</w:t>
            </w:r>
          </w:p>
        </w:tc>
      </w:tr>
      <w:tr w:rsidR="00CC3911" w:rsidTr="00741168">
        <w:trPr>
          <w:trHeight w:val="669"/>
        </w:trPr>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01 05 02 00 00 0000 600</w:t>
            </w:r>
          </w:p>
        </w:tc>
        <w:tc>
          <w:tcPr>
            <w:tcW w:w="4962" w:type="dxa"/>
            <w:tcBorders>
              <w:top w:val="single" w:sz="4" w:space="0" w:color="auto"/>
              <w:left w:val="single" w:sz="4" w:space="0" w:color="auto"/>
              <w:bottom w:val="single" w:sz="4" w:space="0" w:color="auto"/>
              <w:right w:val="single" w:sz="4" w:space="0" w:color="auto"/>
            </w:tcBorders>
            <w:hideMark/>
          </w:tcPr>
          <w:p w:rsidR="00CC3911" w:rsidRDefault="00CC3911" w:rsidP="00DB11BD">
            <w:pPr>
              <w:pStyle w:val="ConsPlusNonformat"/>
              <w:shd w:val="clear" w:color="auto" w:fill="FFFFFF"/>
              <w:spacing w:line="276" w:lineRule="auto"/>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средств   </w:t>
            </w:r>
            <w:r>
              <w:rPr>
                <w:rFonts w:ascii="Times New Roman" w:hAnsi="Times New Roman" w:cs="Times New Roman"/>
                <w:sz w:val="22"/>
                <w:szCs w:val="22"/>
              </w:rPr>
              <w:br/>
              <w:t xml:space="preserve">бюджетов                             </w:t>
            </w:r>
          </w:p>
        </w:tc>
        <w:tc>
          <w:tcPr>
            <w:tcW w:w="2267" w:type="dxa"/>
            <w:tcBorders>
              <w:top w:val="single" w:sz="4" w:space="0" w:color="auto"/>
              <w:left w:val="single" w:sz="4" w:space="0" w:color="auto"/>
              <w:bottom w:val="single" w:sz="4" w:space="0" w:color="auto"/>
              <w:right w:val="single" w:sz="4" w:space="0" w:color="auto"/>
            </w:tcBorders>
            <w:hideMark/>
          </w:tcPr>
          <w:p w:rsidR="00CC3911" w:rsidRDefault="00CC3911" w:rsidP="00DB11BD">
            <w:pPr>
              <w:jc w:val="center"/>
            </w:pPr>
            <w:r w:rsidRPr="009841C2">
              <w:rPr>
                <w:rFonts w:ascii="Times New Roman" w:hAnsi="Times New Roman"/>
              </w:rPr>
              <w:t>6595571,64</w:t>
            </w:r>
          </w:p>
        </w:tc>
      </w:tr>
      <w:tr w:rsidR="00CC3911" w:rsidTr="00741168">
        <w:trPr>
          <w:trHeight w:val="435"/>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CC3911" w:rsidRDefault="00CC3911" w:rsidP="00DB11BD">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01 05 02 01 00 0000 610</w:t>
            </w:r>
          </w:p>
        </w:tc>
        <w:tc>
          <w:tcPr>
            <w:tcW w:w="4962" w:type="dxa"/>
            <w:tcBorders>
              <w:top w:val="single" w:sz="4" w:space="0" w:color="auto"/>
              <w:left w:val="single" w:sz="4" w:space="0" w:color="auto"/>
              <w:bottom w:val="single" w:sz="4" w:space="0" w:color="auto"/>
              <w:right w:val="single" w:sz="4" w:space="0" w:color="auto"/>
            </w:tcBorders>
            <w:noWrap/>
            <w:hideMark/>
          </w:tcPr>
          <w:p w:rsidR="00CC3911" w:rsidRDefault="00CC3911" w:rsidP="00DB11BD">
            <w:pPr>
              <w:pStyle w:val="ConsPlusNonformat"/>
              <w:shd w:val="clear" w:color="auto" w:fill="FFFFFF"/>
              <w:spacing w:line="276" w:lineRule="auto"/>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денежных  средств бюджетов                     </w:t>
            </w:r>
          </w:p>
        </w:tc>
        <w:tc>
          <w:tcPr>
            <w:tcW w:w="2267" w:type="dxa"/>
            <w:tcBorders>
              <w:top w:val="single" w:sz="4" w:space="0" w:color="auto"/>
              <w:left w:val="single" w:sz="4" w:space="0" w:color="auto"/>
              <w:bottom w:val="single" w:sz="4" w:space="0" w:color="auto"/>
              <w:right w:val="single" w:sz="4" w:space="0" w:color="auto"/>
            </w:tcBorders>
            <w:hideMark/>
          </w:tcPr>
          <w:p w:rsidR="00CC3911" w:rsidRDefault="00CC3911" w:rsidP="00DB11BD">
            <w:pPr>
              <w:jc w:val="center"/>
            </w:pPr>
            <w:r w:rsidRPr="009841C2">
              <w:rPr>
                <w:rFonts w:ascii="Times New Roman" w:hAnsi="Times New Roman"/>
              </w:rPr>
              <w:t>6595571,64</w:t>
            </w:r>
          </w:p>
        </w:tc>
      </w:tr>
      <w:tr w:rsidR="00CC3911" w:rsidTr="00741168">
        <w:trPr>
          <w:trHeight w:val="435"/>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CC3911" w:rsidRDefault="00CC3911" w:rsidP="00DB11BD">
            <w:pPr>
              <w:pStyle w:val="ConsPlusNonformat"/>
              <w:shd w:val="clear" w:color="auto" w:fill="FFFFFF"/>
              <w:spacing w:line="276" w:lineRule="auto"/>
              <w:ind w:left="-675" w:firstLine="675"/>
              <w:jc w:val="center"/>
              <w:rPr>
                <w:rFonts w:ascii="Times New Roman" w:hAnsi="Times New Roman" w:cs="Times New Roman"/>
                <w:sz w:val="22"/>
                <w:szCs w:val="22"/>
              </w:rPr>
            </w:pPr>
            <w:r>
              <w:rPr>
                <w:rFonts w:ascii="Times New Roman" w:hAnsi="Times New Roman" w:cs="Times New Roman"/>
                <w:sz w:val="22"/>
                <w:szCs w:val="22"/>
              </w:rPr>
              <w:t>01 05 02 01 10 0000 610</w:t>
            </w:r>
          </w:p>
        </w:tc>
        <w:tc>
          <w:tcPr>
            <w:tcW w:w="4962" w:type="dxa"/>
            <w:tcBorders>
              <w:top w:val="single" w:sz="4" w:space="0" w:color="auto"/>
              <w:left w:val="single" w:sz="4" w:space="0" w:color="auto"/>
              <w:bottom w:val="single" w:sz="4" w:space="0" w:color="auto"/>
              <w:right w:val="single" w:sz="4" w:space="0" w:color="auto"/>
            </w:tcBorders>
            <w:noWrap/>
            <w:hideMark/>
          </w:tcPr>
          <w:p w:rsidR="00CC3911" w:rsidRDefault="00CC3911" w:rsidP="00DB11BD">
            <w:pPr>
              <w:pStyle w:val="ConsPlusNonformat"/>
              <w:shd w:val="clear" w:color="auto" w:fill="FFFFFF"/>
              <w:spacing w:line="276" w:lineRule="auto"/>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денежных  средств бюджетов  сельских поселений     </w:t>
            </w:r>
          </w:p>
        </w:tc>
        <w:tc>
          <w:tcPr>
            <w:tcW w:w="2267" w:type="dxa"/>
            <w:tcBorders>
              <w:top w:val="single" w:sz="4" w:space="0" w:color="auto"/>
              <w:left w:val="single" w:sz="4" w:space="0" w:color="auto"/>
              <w:bottom w:val="single" w:sz="4" w:space="0" w:color="auto"/>
              <w:right w:val="single" w:sz="4" w:space="0" w:color="auto"/>
            </w:tcBorders>
            <w:hideMark/>
          </w:tcPr>
          <w:p w:rsidR="00CC3911" w:rsidRDefault="00CC3911" w:rsidP="00DB11BD">
            <w:pPr>
              <w:jc w:val="center"/>
            </w:pPr>
            <w:r w:rsidRPr="009841C2">
              <w:rPr>
                <w:rFonts w:ascii="Times New Roman" w:hAnsi="Times New Roman"/>
              </w:rPr>
              <w:t>6595571,64</w:t>
            </w:r>
          </w:p>
        </w:tc>
      </w:tr>
      <w:tr w:rsidR="00CC3911" w:rsidTr="00741168">
        <w:trPr>
          <w:trHeight w:val="435"/>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CC3911" w:rsidRDefault="00CC3911" w:rsidP="00DB11BD">
            <w:pPr>
              <w:shd w:val="clear" w:color="auto" w:fill="FFFFFF"/>
              <w:tabs>
                <w:tab w:val="left" w:pos="552"/>
              </w:tabs>
              <w:spacing w:after="0" w:line="240" w:lineRule="auto"/>
              <w:jc w:val="center"/>
              <w:rPr>
                <w:rFonts w:ascii="Times New Roman" w:eastAsia="Times New Roman" w:hAnsi="Times New Roman"/>
              </w:rPr>
            </w:pPr>
            <w:r>
              <w:rPr>
                <w:rFonts w:ascii="Times New Roman" w:hAnsi="Times New Roman"/>
              </w:rPr>
              <w:t>01 00 00 00 00 0000 000</w:t>
            </w: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CC3911" w:rsidRDefault="00CC3911" w:rsidP="00DB11BD">
            <w:pPr>
              <w:shd w:val="clear" w:color="auto" w:fill="FFFFFF"/>
              <w:tabs>
                <w:tab w:val="left" w:pos="552"/>
              </w:tabs>
              <w:spacing w:after="0" w:line="240" w:lineRule="auto"/>
              <w:rPr>
                <w:rFonts w:ascii="Times New Roman" w:eastAsia="Times New Roman" w:hAnsi="Times New Roman"/>
              </w:rPr>
            </w:pPr>
            <w:r>
              <w:rPr>
                <w:rFonts w:ascii="Times New Roman" w:hAnsi="Times New Roman"/>
              </w:rPr>
              <w:t>Источники внутреннего финансирования дефицита бюджета</w:t>
            </w:r>
          </w:p>
        </w:tc>
        <w:tc>
          <w:tcPr>
            <w:tcW w:w="2267" w:type="dxa"/>
            <w:tcBorders>
              <w:top w:val="single" w:sz="4" w:space="0" w:color="auto"/>
              <w:left w:val="single" w:sz="4" w:space="0" w:color="auto"/>
              <w:bottom w:val="single" w:sz="4" w:space="0" w:color="auto"/>
              <w:right w:val="single" w:sz="4" w:space="0" w:color="auto"/>
            </w:tcBorders>
            <w:vAlign w:val="center"/>
          </w:tcPr>
          <w:p w:rsidR="00CC3911" w:rsidRDefault="00CC3911" w:rsidP="00DB11BD">
            <w:pPr>
              <w:shd w:val="clear" w:color="auto" w:fill="FFFFFF"/>
              <w:spacing w:after="0" w:line="240" w:lineRule="auto"/>
              <w:jc w:val="center"/>
              <w:rPr>
                <w:rFonts w:ascii="Times New Roman" w:eastAsia="Times New Roman" w:hAnsi="Times New Roman"/>
                <w:bCs/>
              </w:rPr>
            </w:pPr>
            <w:r>
              <w:rPr>
                <w:rFonts w:ascii="Times New Roman" w:hAnsi="Times New Roman"/>
                <w:bCs/>
              </w:rPr>
              <w:t>1642731,32</w:t>
            </w:r>
          </w:p>
          <w:p w:rsidR="00CC3911" w:rsidRDefault="00CC3911" w:rsidP="00DB11BD">
            <w:pPr>
              <w:shd w:val="clear" w:color="auto" w:fill="FFFFFF"/>
              <w:spacing w:after="0" w:line="240" w:lineRule="auto"/>
              <w:jc w:val="center"/>
              <w:rPr>
                <w:rFonts w:ascii="Times New Roman" w:eastAsia="Times New Roman" w:hAnsi="Times New Roman"/>
                <w:b/>
                <w:bCs/>
              </w:rPr>
            </w:pPr>
          </w:p>
        </w:tc>
      </w:tr>
    </w:tbl>
    <w:p w:rsidR="008604BA" w:rsidRDefault="008604BA" w:rsidP="00CC3911">
      <w:pPr>
        <w:rPr>
          <w:rFonts w:ascii="Times New Roman" w:hAnsi="Times New Roman"/>
        </w:rPr>
      </w:pPr>
    </w:p>
    <w:p w:rsidR="002C4C05" w:rsidRDefault="002C4C05"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2C4C05" w:rsidRDefault="002C4C05" w:rsidP="00CC3911">
      <w:pPr>
        <w:rPr>
          <w:rFonts w:ascii="Times New Roman" w:hAnsi="Times New Roman"/>
        </w:rPr>
      </w:pP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 xml:space="preserve">Поступление доходов в бюджет муниципального образования </w:t>
      </w: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 xml:space="preserve">«Замостянский сельсовет» в  2015 </w:t>
      </w:r>
      <w:r w:rsidR="008604BA" w:rsidRPr="004C5A1E">
        <w:rPr>
          <w:rFonts w:ascii="Times New Roman" w:hAnsi="Times New Roman"/>
          <w:b/>
          <w:sz w:val="24"/>
          <w:szCs w:val="24"/>
        </w:rPr>
        <w:t>-2017 г.г.</w:t>
      </w:r>
      <w:r w:rsidRPr="004C5A1E">
        <w:rPr>
          <w:rFonts w:ascii="Times New Roman" w:hAnsi="Times New Roman"/>
          <w:b/>
          <w:sz w:val="24"/>
          <w:szCs w:val="24"/>
        </w:rPr>
        <w:t xml:space="preserve">                                                                                                               </w:t>
      </w:r>
    </w:p>
    <w:p w:rsidR="00CC3911" w:rsidRDefault="00CC3911" w:rsidP="00CC3911">
      <w:pPr>
        <w:pStyle w:val="a7"/>
        <w:shd w:val="clear" w:color="auto" w:fill="FFFFFF"/>
        <w:jc w:val="right"/>
        <w:rPr>
          <w:rFonts w:ascii="Times New Roman" w:hAnsi="Times New Roman"/>
          <w:bCs/>
        </w:rPr>
      </w:pPr>
      <w:r>
        <w:rPr>
          <w:rFonts w:ascii="Times New Roman" w:hAnsi="Times New Roman"/>
          <w:bCs/>
        </w:rPr>
        <w:t xml:space="preserve">                                                                                                                                                                                            </w:t>
      </w:r>
    </w:p>
    <w:p w:rsidR="00CC3911" w:rsidRDefault="00CC3911" w:rsidP="00CC3911">
      <w:pPr>
        <w:pStyle w:val="a7"/>
        <w:shd w:val="clear" w:color="auto" w:fill="FFFFFF"/>
        <w:jc w:val="center"/>
        <w:rPr>
          <w:rFonts w:ascii="Times New Roman" w:hAnsi="Times New Roman"/>
          <w:bCs/>
        </w:rPr>
      </w:pPr>
      <w:r>
        <w:rPr>
          <w:rFonts w:ascii="Times New Roman" w:hAnsi="Times New Roman"/>
          <w:bCs/>
        </w:rPr>
        <w:t xml:space="preserve">                                                                                                                                                                                               </w:t>
      </w: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1702"/>
        <w:gridCol w:w="1702"/>
        <w:gridCol w:w="1702"/>
      </w:tblGrid>
      <w:tr w:rsidR="008604BA" w:rsidTr="008604BA">
        <w:trPr>
          <w:trHeight w:val="952"/>
        </w:trPr>
        <w:tc>
          <w:tcPr>
            <w:tcW w:w="482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pStyle w:val="a7"/>
              <w:shd w:val="clear" w:color="auto" w:fill="FFFFFF"/>
              <w:spacing w:line="276" w:lineRule="auto"/>
              <w:jc w:val="center"/>
              <w:rPr>
                <w:rFonts w:ascii="Times New Roman" w:hAnsi="Times New Roman"/>
              </w:rPr>
            </w:pPr>
            <w:r>
              <w:rPr>
                <w:rFonts w:ascii="Times New Roman" w:hAnsi="Times New Roman"/>
              </w:rPr>
              <w:t>Наименование доходов</w:t>
            </w:r>
          </w:p>
        </w:tc>
        <w:tc>
          <w:tcPr>
            <w:tcW w:w="1702" w:type="dxa"/>
            <w:tcBorders>
              <w:top w:val="single" w:sz="4" w:space="0" w:color="auto"/>
              <w:left w:val="single" w:sz="4" w:space="0" w:color="auto"/>
              <w:bottom w:val="single" w:sz="4" w:space="0" w:color="auto"/>
              <w:right w:val="single" w:sz="4" w:space="0" w:color="auto"/>
            </w:tcBorders>
            <w:vAlign w:val="bottom"/>
          </w:tcPr>
          <w:p w:rsidR="008604BA" w:rsidRDefault="008604BA" w:rsidP="00DB11BD">
            <w:pPr>
              <w:pStyle w:val="a7"/>
              <w:shd w:val="clear" w:color="auto" w:fill="FFFFFF"/>
              <w:spacing w:line="276" w:lineRule="auto"/>
              <w:jc w:val="center"/>
              <w:rPr>
                <w:rFonts w:ascii="Times New Roman" w:hAnsi="Times New Roman"/>
              </w:rPr>
            </w:pPr>
            <w:r>
              <w:rPr>
                <w:rFonts w:ascii="Times New Roman" w:hAnsi="Times New Roman"/>
              </w:rPr>
              <w:t>Итого доходы на 2015 год</w:t>
            </w:r>
          </w:p>
          <w:p w:rsidR="008604BA" w:rsidRDefault="008604BA" w:rsidP="00DB11BD">
            <w:pPr>
              <w:pStyle w:val="a7"/>
              <w:shd w:val="clear" w:color="auto" w:fill="FFFFFF"/>
              <w:spacing w:line="276" w:lineRule="auto"/>
              <w:jc w:val="center"/>
              <w:rPr>
                <w:rFonts w:ascii="Times New Roman" w:hAnsi="Times New Roman"/>
              </w:rPr>
            </w:pPr>
            <w:r>
              <w:rPr>
                <w:rFonts w:ascii="Times New Roman" w:hAnsi="Times New Roman"/>
              </w:rPr>
              <w:t>(рублей)</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8604BA">
            <w:pPr>
              <w:pStyle w:val="a7"/>
              <w:shd w:val="clear" w:color="auto" w:fill="FFFFFF"/>
              <w:jc w:val="center"/>
              <w:rPr>
                <w:rFonts w:ascii="Times New Roman" w:hAnsi="Times New Roman"/>
              </w:rPr>
            </w:pPr>
            <w:r w:rsidRPr="007C7A64">
              <w:rPr>
                <w:rFonts w:ascii="Times New Roman" w:hAnsi="Times New Roman"/>
              </w:rPr>
              <w:t>Итого доходы на 201</w:t>
            </w:r>
            <w:r>
              <w:rPr>
                <w:rFonts w:ascii="Times New Roman" w:hAnsi="Times New Roman"/>
              </w:rPr>
              <w:t>6</w:t>
            </w:r>
            <w:r w:rsidRPr="007C7A64">
              <w:rPr>
                <w:rFonts w:ascii="Times New Roman" w:hAnsi="Times New Roman"/>
              </w:rPr>
              <w:t xml:space="preserve"> год</w:t>
            </w:r>
          </w:p>
          <w:p w:rsidR="008604BA" w:rsidRPr="007C7A64" w:rsidRDefault="008604BA" w:rsidP="008604BA">
            <w:pPr>
              <w:pStyle w:val="a7"/>
              <w:shd w:val="clear" w:color="auto" w:fill="FFFFFF"/>
              <w:jc w:val="center"/>
              <w:rPr>
                <w:rFonts w:ascii="Times New Roman" w:hAnsi="Times New Roman"/>
              </w:rPr>
            </w:pPr>
            <w:r>
              <w:rPr>
                <w:rFonts w:ascii="Times New Roman" w:hAnsi="Times New Roman"/>
              </w:rPr>
              <w:t>(рублей)</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8604BA">
            <w:pPr>
              <w:pStyle w:val="a7"/>
              <w:shd w:val="clear" w:color="auto" w:fill="FFFFFF"/>
              <w:jc w:val="center"/>
              <w:rPr>
                <w:rFonts w:ascii="Times New Roman" w:hAnsi="Times New Roman"/>
              </w:rPr>
            </w:pPr>
            <w:r w:rsidRPr="007C7A64">
              <w:rPr>
                <w:rFonts w:ascii="Times New Roman" w:hAnsi="Times New Roman"/>
              </w:rPr>
              <w:t>Итого доходы на 201</w:t>
            </w:r>
            <w:r>
              <w:rPr>
                <w:rFonts w:ascii="Times New Roman" w:hAnsi="Times New Roman"/>
              </w:rPr>
              <w:t>7</w:t>
            </w:r>
            <w:r w:rsidRPr="007C7A64">
              <w:rPr>
                <w:rFonts w:ascii="Times New Roman" w:hAnsi="Times New Roman"/>
              </w:rPr>
              <w:t xml:space="preserve"> год</w:t>
            </w:r>
          </w:p>
          <w:p w:rsidR="008604BA" w:rsidRDefault="008604BA" w:rsidP="008604BA">
            <w:r>
              <w:rPr>
                <w:rFonts w:ascii="Times New Roman" w:hAnsi="Times New Roman"/>
              </w:rPr>
              <w:t xml:space="preserve">      </w:t>
            </w:r>
            <w:proofErr w:type="gramStart"/>
            <w:r>
              <w:rPr>
                <w:rFonts w:ascii="Times New Roman" w:hAnsi="Times New Roman"/>
              </w:rPr>
              <w:t>(рублей</w:t>
            </w:r>
            <w:proofErr w:type="gramEnd"/>
          </w:p>
        </w:tc>
      </w:tr>
      <w:tr w:rsidR="008604BA" w:rsidTr="008604BA">
        <w:trPr>
          <w:trHeight w:val="188"/>
        </w:trPr>
        <w:tc>
          <w:tcPr>
            <w:tcW w:w="482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pStyle w:val="a7"/>
              <w:shd w:val="clear" w:color="auto" w:fill="FFFFFF"/>
              <w:spacing w:line="276" w:lineRule="auto"/>
              <w:jc w:val="center"/>
              <w:rPr>
                <w:rFonts w:ascii="Times New Roman" w:hAnsi="Times New Roman"/>
                <w:b/>
              </w:rPr>
            </w:pPr>
            <w:r>
              <w:rPr>
                <w:rFonts w:ascii="Times New Roman" w:hAnsi="Times New Roman"/>
                <w:b/>
              </w:rPr>
              <w:t>2</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pStyle w:val="a7"/>
              <w:shd w:val="clear" w:color="auto" w:fill="FFFFFF"/>
              <w:spacing w:line="276" w:lineRule="auto"/>
              <w:jc w:val="center"/>
              <w:rPr>
                <w:rFonts w:ascii="Times New Roman" w:hAnsi="Times New Roman"/>
                <w:b/>
                <w:snapToGrid w:val="0"/>
              </w:rPr>
            </w:pPr>
            <w:r>
              <w:rPr>
                <w:rFonts w:ascii="Times New Roman" w:hAnsi="Times New Roman"/>
                <w:b/>
                <w:snapToGrid w:val="0"/>
              </w:rPr>
              <w:t>3</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pStyle w:val="a7"/>
              <w:shd w:val="clear" w:color="auto" w:fill="FFFFFF"/>
              <w:spacing w:line="276" w:lineRule="auto"/>
              <w:jc w:val="center"/>
              <w:rPr>
                <w:rFonts w:ascii="Times New Roman" w:hAnsi="Times New Roman"/>
                <w:b/>
                <w:snapToGrid w:val="0"/>
              </w:rPr>
            </w:pPr>
            <w:r>
              <w:rPr>
                <w:rFonts w:ascii="Times New Roman" w:hAnsi="Times New Roman"/>
                <w:b/>
                <w:snapToGrid w:val="0"/>
              </w:rPr>
              <w:t>4</w:t>
            </w:r>
          </w:p>
        </w:tc>
        <w:tc>
          <w:tcPr>
            <w:tcW w:w="1702" w:type="dxa"/>
            <w:tcBorders>
              <w:top w:val="single" w:sz="4" w:space="0" w:color="auto"/>
              <w:left w:val="single" w:sz="4" w:space="0" w:color="auto"/>
              <w:bottom w:val="single" w:sz="4" w:space="0" w:color="auto"/>
              <w:right w:val="single" w:sz="4" w:space="0" w:color="auto"/>
            </w:tcBorders>
          </w:tcPr>
          <w:p w:rsidR="008604BA" w:rsidRPr="008604BA" w:rsidRDefault="008604BA" w:rsidP="00DB11BD">
            <w:pPr>
              <w:pStyle w:val="a7"/>
              <w:shd w:val="clear" w:color="auto" w:fill="FFFFFF"/>
              <w:spacing w:line="276" w:lineRule="auto"/>
              <w:jc w:val="center"/>
              <w:rPr>
                <w:rFonts w:ascii="Times New Roman" w:hAnsi="Times New Roman"/>
                <w:snapToGrid w:val="0"/>
              </w:rPr>
            </w:pPr>
            <w:r>
              <w:rPr>
                <w:rFonts w:ascii="Times New Roman" w:hAnsi="Times New Roman"/>
                <w:b/>
                <w:snapToGrid w:val="0"/>
              </w:rPr>
              <w:t>5</w:t>
            </w:r>
          </w:p>
        </w:tc>
      </w:tr>
      <w:tr w:rsidR="008604BA" w:rsidTr="008604BA">
        <w:trPr>
          <w:trHeight w:val="188"/>
        </w:trPr>
        <w:tc>
          <w:tcPr>
            <w:tcW w:w="482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pStyle w:val="a7"/>
              <w:shd w:val="clear" w:color="auto" w:fill="FFFFFF"/>
              <w:spacing w:line="276" w:lineRule="auto"/>
              <w:jc w:val="both"/>
              <w:rPr>
                <w:rFonts w:ascii="Times New Roman" w:hAnsi="Times New Roman"/>
              </w:rPr>
            </w:pPr>
            <w:r>
              <w:rPr>
                <w:rFonts w:ascii="Times New Roman" w:hAnsi="Times New Roman"/>
              </w:rPr>
              <w:t>Доходы бюджета – Всего</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pStyle w:val="a7"/>
              <w:shd w:val="clear" w:color="auto" w:fill="FFFFFF"/>
              <w:spacing w:line="276" w:lineRule="auto"/>
              <w:jc w:val="center"/>
              <w:rPr>
                <w:rFonts w:ascii="Times New Roman" w:hAnsi="Times New Roman"/>
                <w:snapToGrid w:val="0"/>
              </w:rPr>
            </w:pPr>
            <w:r>
              <w:rPr>
                <w:rFonts w:ascii="Times New Roman" w:hAnsi="Times New Roman"/>
                <w:snapToGrid w:val="0"/>
              </w:rPr>
              <w:t>4 952 840,32</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pStyle w:val="a7"/>
              <w:shd w:val="clear" w:color="auto" w:fill="FFFFFF"/>
              <w:spacing w:line="276" w:lineRule="auto"/>
              <w:jc w:val="center"/>
              <w:rPr>
                <w:rFonts w:ascii="Times New Roman" w:hAnsi="Times New Roman"/>
                <w:snapToGrid w:val="0"/>
              </w:rPr>
            </w:pPr>
            <w:r>
              <w:rPr>
                <w:rFonts w:ascii="Times New Roman" w:hAnsi="Times New Roman"/>
                <w:snapToGrid w:val="0"/>
              </w:rPr>
              <w:t>2802702,61</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pStyle w:val="a7"/>
              <w:shd w:val="clear" w:color="auto" w:fill="FFFFFF"/>
              <w:spacing w:line="276" w:lineRule="auto"/>
              <w:jc w:val="center"/>
              <w:rPr>
                <w:rFonts w:ascii="Times New Roman" w:hAnsi="Times New Roman"/>
                <w:snapToGrid w:val="0"/>
              </w:rPr>
            </w:pPr>
            <w:r>
              <w:rPr>
                <w:rFonts w:ascii="Times New Roman" w:hAnsi="Times New Roman"/>
                <w:snapToGrid w:val="0"/>
              </w:rPr>
              <w:t>2405765,41</w:t>
            </w:r>
          </w:p>
        </w:tc>
      </w:tr>
      <w:tr w:rsidR="008604BA" w:rsidTr="008604BA">
        <w:trPr>
          <w:trHeight w:val="415"/>
        </w:trPr>
        <w:tc>
          <w:tcPr>
            <w:tcW w:w="482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pStyle w:val="a7"/>
              <w:shd w:val="clear" w:color="auto" w:fill="FFFFFF"/>
              <w:spacing w:line="276" w:lineRule="auto"/>
              <w:jc w:val="both"/>
              <w:rPr>
                <w:rFonts w:ascii="Times New Roman" w:hAnsi="Times New Roman"/>
                <w:bCs/>
              </w:rPr>
            </w:pPr>
            <w:r>
              <w:rPr>
                <w:rFonts w:ascii="Times New Roman" w:hAnsi="Times New Roman"/>
                <w:bCs/>
              </w:rPr>
              <w:t>НАЛОГОВЫЕ И НЕНАЛОГОВЫЕ ДОХОДЫ</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pStyle w:val="a7"/>
              <w:shd w:val="clear" w:color="auto" w:fill="FFFFFF"/>
              <w:spacing w:line="276" w:lineRule="auto"/>
              <w:jc w:val="center"/>
              <w:rPr>
                <w:rFonts w:ascii="Times New Roman" w:hAnsi="Times New Roman"/>
                <w:snapToGrid w:val="0"/>
              </w:rPr>
            </w:pPr>
            <w:r>
              <w:rPr>
                <w:rFonts w:ascii="Times New Roman" w:hAnsi="Times New Roman"/>
                <w:snapToGrid w:val="0"/>
              </w:rPr>
              <w:t>3 603 765,32</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pStyle w:val="a7"/>
              <w:shd w:val="clear" w:color="auto" w:fill="FFFFFF"/>
              <w:spacing w:line="276" w:lineRule="auto"/>
              <w:jc w:val="center"/>
              <w:rPr>
                <w:rFonts w:ascii="Times New Roman" w:hAnsi="Times New Roman"/>
                <w:snapToGrid w:val="0"/>
              </w:rPr>
            </w:pPr>
            <w:r>
              <w:rPr>
                <w:rFonts w:ascii="Times New Roman" w:hAnsi="Times New Roman"/>
                <w:snapToGrid w:val="0"/>
              </w:rPr>
              <w:t>1547877,81</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pStyle w:val="a7"/>
              <w:shd w:val="clear" w:color="auto" w:fill="FFFFFF"/>
              <w:spacing w:line="276" w:lineRule="auto"/>
              <w:jc w:val="center"/>
              <w:rPr>
                <w:rFonts w:ascii="Times New Roman" w:hAnsi="Times New Roman"/>
                <w:snapToGrid w:val="0"/>
              </w:rPr>
            </w:pPr>
            <w:r>
              <w:rPr>
                <w:rFonts w:ascii="Times New Roman" w:hAnsi="Times New Roman"/>
                <w:snapToGrid w:val="0"/>
              </w:rPr>
              <w:t>1547877,81</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pStyle w:val="a7"/>
              <w:shd w:val="clear" w:color="auto" w:fill="FFFFFF"/>
              <w:spacing w:line="276" w:lineRule="auto"/>
              <w:jc w:val="both"/>
              <w:rPr>
                <w:rFonts w:ascii="Times New Roman" w:hAnsi="Times New Roman"/>
                <w:bCs/>
              </w:rPr>
            </w:pPr>
            <w:r>
              <w:rPr>
                <w:rFonts w:ascii="Times New Roman" w:hAnsi="Times New Roman"/>
                <w:bCs/>
              </w:rPr>
              <w:t>НАЛОГИ  НА  ПРИБЫЛЬ, ДОХОДЫ</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bCs/>
                <w:highlight w:val="yellow"/>
              </w:rPr>
            </w:pPr>
            <w:r>
              <w:rPr>
                <w:rFonts w:ascii="Times New Roman" w:hAnsi="Times New Roman"/>
                <w:bCs/>
              </w:rPr>
              <w:t>1 258 219,38</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bCs/>
              </w:rPr>
            </w:pPr>
            <w:r>
              <w:rPr>
                <w:rFonts w:ascii="Times New Roman" w:hAnsi="Times New Roman"/>
                <w:bCs/>
              </w:rPr>
              <w:t>402331,87</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bCs/>
              </w:rPr>
            </w:pPr>
            <w:r>
              <w:rPr>
                <w:rFonts w:ascii="Times New Roman" w:hAnsi="Times New Roman"/>
                <w:bCs/>
              </w:rPr>
              <w:t>402331,87</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pStyle w:val="a7"/>
              <w:shd w:val="clear" w:color="auto" w:fill="FFFFFF"/>
              <w:spacing w:line="276" w:lineRule="auto"/>
              <w:jc w:val="both"/>
              <w:rPr>
                <w:rFonts w:ascii="Times New Roman" w:hAnsi="Times New Roman"/>
                <w:bCs/>
              </w:rPr>
            </w:pPr>
            <w:r>
              <w:rPr>
                <w:rFonts w:ascii="Times New Roman" w:hAnsi="Times New Roman"/>
                <w:bCs/>
              </w:rPr>
              <w:t>Налог  на доходы физических лиц</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highlight w:val="yellow"/>
              </w:rPr>
            </w:pPr>
            <w:r>
              <w:rPr>
                <w:rFonts w:ascii="Times New Roman" w:hAnsi="Times New Roman"/>
              </w:rPr>
              <w:t>1 258 219,38</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EB5A16">
            <w:pPr>
              <w:shd w:val="clear" w:color="auto" w:fill="FFFFFF"/>
              <w:spacing w:after="0" w:line="240" w:lineRule="auto"/>
              <w:jc w:val="center"/>
              <w:rPr>
                <w:rFonts w:ascii="Times New Roman" w:hAnsi="Times New Roman"/>
                <w:bCs/>
              </w:rPr>
            </w:pPr>
            <w:r>
              <w:rPr>
                <w:rFonts w:ascii="Times New Roman" w:hAnsi="Times New Roman"/>
                <w:bCs/>
              </w:rPr>
              <w:t>402331,87</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EB5A16">
            <w:pPr>
              <w:shd w:val="clear" w:color="auto" w:fill="FFFFFF"/>
              <w:spacing w:after="0" w:line="240" w:lineRule="auto"/>
              <w:jc w:val="center"/>
              <w:rPr>
                <w:rFonts w:ascii="Times New Roman" w:hAnsi="Times New Roman"/>
                <w:bCs/>
              </w:rPr>
            </w:pPr>
            <w:r>
              <w:rPr>
                <w:rFonts w:ascii="Times New Roman" w:hAnsi="Times New Roman"/>
                <w:bCs/>
              </w:rPr>
              <w:t>402331,87</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Times New Roman" w:hAnsi="Times New Roman"/>
                <w:bCs/>
                <w:vertAlign w:val="superscript"/>
              </w:rPr>
              <w:t xml:space="preserve">1 </w:t>
            </w:r>
            <w:r>
              <w:rPr>
                <w:rFonts w:ascii="Times New Roman" w:hAnsi="Times New Roman"/>
                <w:bCs/>
              </w:rPr>
              <w:t>и 228 Налогового кодекса Российской Федерации</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1 258 219,38</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p w:rsidR="008604BA" w:rsidRDefault="008604BA" w:rsidP="00DB11BD">
            <w:pPr>
              <w:shd w:val="clear" w:color="auto" w:fill="FFFFFF"/>
              <w:spacing w:after="0" w:line="240" w:lineRule="auto"/>
              <w:jc w:val="center"/>
              <w:rPr>
                <w:rFonts w:ascii="Times New Roman" w:hAnsi="Times New Roman"/>
              </w:rPr>
            </w:pPr>
          </w:p>
          <w:p w:rsidR="008604BA" w:rsidRDefault="008604BA" w:rsidP="00DB11BD">
            <w:pPr>
              <w:shd w:val="clear" w:color="auto" w:fill="FFFFFF"/>
              <w:spacing w:after="0" w:line="240" w:lineRule="auto"/>
              <w:jc w:val="center"/>
              <w:rPr>
                <w:rFonts w:ascii="Times New Roman" w:hAnsi="Times New Roman"/>
              </w:rPr>
            </w:pPr>
          </w:p>
          <w:p w:rsidR="008604BA" w:rsidRDefault="008604BA" w:rsidP="00DB11BD">
            <w:pPr>
              <w:shd w:val="clear" w:color="auto" w:fill="FFFFFF"/>
              <w:spacing w:after="0" w:line="240" w:lineRule="auto"/>
              <w:jc w:val="center"/>
              <w:rPr>
                <w:rFonts w:ascii="Times New Roman" w:hAnsi="Times New Roman"/>
              </w:rPr>
            </w:pPr>
          </w:p>
          <w:p w:rsidR="008604BA" w:rsidRDefault="008604BA" w:rsidP="00DB11BD">
            <w:pPr>
              <w:shd w:val="clear" w:color="auto" w:fill="FFFFFF"/>
              <w:spacing w:after="0" w:line="240" w:lineRule="auto"/>
              <w:jc w:val="center"/>
              <w:rPr>
                <w:rFonts w:ascii="Times New Roman" w:hAnsi="Times New Roman"/>
              </w:rPr>
            </w:pPr>
          </w:p>
          <w:p w:rsidR="008604BA" w:rsidRDefault="008604BA" w:rsidP="00DB11BD">
            <w:pPr>
              <w:shd w:val="clear" w:color="auto" w:fill="FFFFFF"/>
              <w:spacing w:after="0" w:line="240" w:lineRule="auto"/>
              <w:jc w:val="center"/>
              <w:rPr>
                <w:rFonts w:ascii="Times New Roman" w:hAnsi="Times New Roman"/>
              </w:rPr>
            </w:pPr>
            <w:r>
              <w:rPr>
                <w:rFonts w:ascii="Times New Roman" w:hAnsi="Times New Roman"/>
              </w:rPr>
              <w:t>402331,87</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p w:rsidR="008604BA" w:rsidRPr="008604BA" w:rsidRDefault="008604BA" w:rsidP="008604BA">
            <w:pPr>
              <w:rPr>
                <w:rFonts w:ascii="Times New Roman" w:hAnsi="Times New Roman"/>
              </w:rPr>
            </w:pPr>
          </w:p>
          <w:p w:rsidR="008604BA" w:rsidRDefault="008604BA" w:rsidP="008604BA">
            <w:pPr>
              <w:rPr>
                <w:rFonts w:ascii="Times New Roman" w:hAnsi="Times New Roman"/>
              </w:rPr>
            </w:pPr>
          </w:p>
          <w:p w:rsidR="008604BA" w:rsidRPr="008604BA" w:rsidRDefault="008604BA" w:rsidP="008604BA">
            <w:pPr>
              <w:jc w:val="center"/>
              <w:rPr>
                <w:rFonts w:ascii="Times New Roman" w:hAnsi="Times New Roman"/>
              </w:rPr>
            </w:pPr>
            <w:r>
              <w:rPr>
                <w:rFonts w:ascii="Times New Roman" w:hAnsi="Times New Roman"/>
              </w:rPr>
              <w:t>402331,87</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НАЛОГИ НА ИМУЩЕСТВО</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bCs/>
              </w:rPr>
            </w:pPr>
            <w:r>
              <w:rPr>
                <w:rFonts w:ascii="Times New Roman" w:hAnsi="Times New Roman"/>
                <w:bCs/>
              </w:rPr>
              <w:t>1 093 545,94</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bCs/>
              </w:rPr>
            </w:pPr>
            <w:r>
              <w:rPr>
                <w:rFonts w:ascii="Times New Roman" w:hAnsi="Times New Roman"/>
                <w:bCs/>
              </w:rPr>
              <w:t>1093545,94</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bCs/>
              </w:rPr>
            </w:pPr>
            <w:r>
              <w:rPr>
                <w:rFonts w:ascii="Times New Roman" w:hAnsi="Times New Roman"/>
                <w:bCs/>
              </w:rPr>
              <w:t>1093545,94</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Налог на имущество физических лиц</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bCs/>
              </w:rPr>
            </w:pPr>
            <w:r>
              <w:rPr>
                <w:rFonts w:ascii="Times New Roman" w:hAnsi="Times New Roman"/>
                <w:bCs/>
              </w:rPr>
              <w:t>311 102,36</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bCs/>
              </w:rPr>
            </w:pPr>
            <w:r>
              <w:rPr>
                <w:rFonts w:ascii="Times New Roman" w:hAnsi="Times New Roman"/>
                <w:bCs/>
              </w:rPr>
              <w:t>311 102,36</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bCs/>
              </w:rPr>
            </w:pPr>
            <w:r>
              <w:rPr>
                <w:rFonts w:ascii="Times New Roman" w:hAnsi="Times New Roman"/>
                <w:bCs/>
              </w:rPr>
              <w:t>311 102,36</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311 102,36</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jc w:val="center"/>
              <w:rPr>
                <w:rFonts w:ascii="Times New Roman" w:hAnsi="Times New Roman"/>
                <w:bCs/>
              </w:rPr>
            </w:pPr>
          </w:p>
          <w:p w:rsidR="008604BA" w:rsidRPr="000423E7" w:rsidRDefault="000423E7" w:rsidP="000423E7">
            <w:pPr>
              <w:rPr>
                <w:rFonts w:ascii="Times New Roman" w:hAnsi="Times New Roman"/>
              </w:rPr>
            </w:pPr>
            <w:r>
              <w:rPr>
                <w:rFonts w:ascii="Times New Roman" w:hAnsi="Times New Roman"/>
                <w:bCs/>
              </w:rPr>
              <w:t>311 102,36</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jc w:val="center"/>
              <w:rPr>
                <w:rFonts w:ascii="Times New Roman" w:hAnsi="Times New Roman"/>
                <w:bCs/>
              </w:rPr>
            </w:pPr>
          </w:p>
          <w:p w:rsidR="008604BA" w:rsidRPr="000423E7" w:rsidRDefault="000423E7" w:rsidP="000423E7">
            <w:pPr>
              <w:jc w:val="center"/>
              <w:rPr>
                <w:rFonts w:ascii="Times New Roman" w:hAnsi="Times New Roman"/>
              </w:rPr>
            </w:pPr>
            <w:r>
              <w:rPr>
                <w:rFonts w:ascii="Times New Roman" w:hAnsi="Times New Roman"/>
                <w:bCs/>
              </w:rPr>
              <w:t>311 102,36</w:t>
            </w:r>
          </w:p>
        </w:tc>
      </w:tr>
      <w:tr w:rsidR="008604BA" w:rsidTr="008604BA">
        <w:trPr>
          <w:trHeight w:val="233"/>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Земельный налог</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bCs/>
              </w:rPr>
            </w:pPr>
            <w:r>
              <w:rPr>
                <w:rFonts w:ascii="Times New Roman" w:hAnsi="Times New Roman"/>
                <w:bCs/>
              </w:rPr>
              <w:t>782 443,58</w:t>
            </w:r>
          </w:p>
        </w:tc>
        <w:tc>
          <w:tcPr>
            <w:tcW w:w="1702" w:type="dxa"/>
            <w:tcBorders>
              <w:top w:val="single" w:sz="4" w:space="0" w:color="auto"/>
              <w:left w:val="single" w:sz="4" w:space="0" w:color="auto"/>
              <w:bottom w:val="single" w:sz="4" w:space="0" w:color="auto"/>
              <w:right w:val="single" w:sz="4" w:space="0" w:color="auto"/>
            </w:tcBorders>
          </w:tcPr>
          <w:p w:rsidR="008604BA" w:rsidRDefault="000423E7" w:rsidP="00DB11BD">
            <w:pPr>
              <w:shd w:val="clear" w:color="auto" w:fill="FFFFFF"/>
              <w:spacing w:after="0" w:line="240" w:lineRule="auto"/>
              <w:jc w:val="center"/>
              <w:rPr>
                <w:rFonts w:ascii="Times New Roman" w:hAnsi="Times New Roman"/>
                <w:bCs/>
              </w:rPr>
            </w:pPr>
            <w:r>
              <w:rPr>
                <w:rFonts w:ascii="Times New Roman" w:hAnsi="Times New Roman"/>
                <w:bCs/>
              </w:rPr>
              <w:t>782 443,58</w:t>
            </w:r>
          </w:p>
        </w:tc>
        <w:tc>
          <w:tcPr>
            <w:tcW w:w="1702" w:type="dxa"/>
            <w:tcBorders>
              <w:top w:val="single" w:sz="4" w:space="0" w:color="auto"/>
              <w:left w:val="single" w:sz="4" w:space="0" w:color="auto"/>
              <w:bottom w:val="single" w:sz="4" w:space="0" w:color="auto"/>
              <w:right w:val="single" w:sz="4" w:space="0" w:color="auto"/>
            </w:tcBorders>
          </w:tcPr>
          <w:p w:rsidR="008604BA" w:rsidRDefault="000423E7" w:rsidP="00DB11BD">
            <w:pPr>
              <w:shd w:val="clear" w:color="auto" w:fill="FFFFFF"/>
              <w:spacing w:after="0" w:line="240" w:lineRule="auto"/>
              <w:jc w:val="center"/>
              <w:rPr>
                <w:rFonts w:ascii="Times New Roman" w:hAnsi="Times New Roman"/>
                <w:bCs/>
              </w:rPr>
            </w:pPr>
            <w:r>
              <w:rPr>
                <w:rFonts w:ascii="Times New Roman" w:hAnsi="Times New Roman"/>
                <w:bCs/>
              </w:rPr>
              <w:t>782 443,58</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Земельный налог с организаций</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bCs/>
              </w:rPr>
            </w:pPr>
            <w:r>
              <w:rPr>
                <w:rFonts w:ascii="Times New Roman" w:hAnsi="Times New Roman"/>
                <w:bCs/>
              </w:rPr>
              <w:t>450 443,58</w:t>
            </w:r>
          </w:p>
        </w:tc>
        <w:tc>
          <w:tcPr>
            <w:tcW w:w="1702" w:type="dxa"/>
            <w:tcBorders>
              <w:top w:val="single" w:sz="4" w:space="0" w:color="auto"/>
              <w:left w:val="single" w:sz="4" w:space="0" w:color="auto"/>
              <w:bottom w:val="single" w:sz="4" w:space="0" w:color="auto"/>
              <w:right w:val="single" w:sz="4" w:space="0" w:color="auto"/>
            </w:tcBorders>
          </w:tcPr>
          <w:p w:rsidR="008604BA" w:rsidRDefault="000423E7" w:rsidP="00DB11BD">
            <w:pPr>
              <w:shd w:val="clear" w:color="auto" w:fill="FFFFFF"/>
              <w:spacing w:after="0" w:line="240" w:lineRule="auto"/>
              <w:jc w:val="center"/>
              <w:rPr>
                <w:rFonts w:ascii="Times New Roman" w:hAnsi="Times New Roman"/>
                <w:bCs/>
              </w:rPr>
            </w:pPr>
            <w:r>
              <w:rPr>
                <w:rFonts w:ascii="Times New Roman" w:hAnsi="Times New Roman"/>
                <w:bCs/>
              </w:rPr>
              <w:t>450 443,58</w:t>
            </w:r>
          </w:p>
        </w:tc>
        <w:tc>
          <w:tcPr>
            <w:tcW w:w="1702" w:type="dxa"/>
            <w:tcBorders>
              <w:top w:val="single" w:sz="4" w:space="0" w:color="auto"/>
              <w:left w:val="single" w:sz="4" w:space="0" w:color="auto"/>
              <w:bottom w:val="single" w:sz="4" w:space="0" w:color="auto"/>
              <w:right w:val="single" w:sz="4" w:space="0" w:color="auto"/>
            </w:tcBorders>
          </w:tcPr>
          <w:p w:rsidR="008604BA" w:rsidRDefault="000423E7" w:rsidP="00DB11BD">
            <w:pPr>
              <w:shd w:val="clear" w:color="auto" w:fill="FFFFFF"/>
              <w:spacing w:after="0" w:line="240" w:lineRule="auto"/>
              <w:jc w:val="center"/>
              <w:rPr>
                <w:rFonts w:ascii="Times New Roman" w:hAnsi="Times New Roman"/>
                <w:bCs/>
              </w:rPr>
            </w:pPr>
            <w:r>
              <w:rPr>
                <w:rFonts w:ascii="Times New Roman" w:hAnsi="Times New Roman"/>
                <w:bCs/>
              </w:rPr>
              <w:t>450 443,58</w:t>
            </w: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Земельный налог с организаций,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450 443,58</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DB11BD">
            <w:pPr>
              <w:shd w:val="clear" w:color="auto" w:fill="FFFFFF"/>
              <w:spacing w:after="0" w:line="240" w:lineRule="auto"/>
              <w:jc w:val="center"/>
              <w:rPr>
                <w:rFonts w:ascii="Times New Roman" w:hAnsi="Times New Roman"/>
              </w:rPr>
            </w:pPr>
          </w:p>
          <w:p w:rsidR="008604BA" w:rsidRDefault="000423E7" w:rsidP="00DB11BD">
            <w:pPr>
              <w:shd w:val="clear" w:color="auto" w:fill="FFFFFF"/>
              <w:spacing w:after="0" w:line="240" w:lineRule="auto"/>
              <w:jc w:val="center"/>
              <w:rPr>
                <w:rFonts w:ascii="Times New Roman" w:hAnsi="Times New Roman"/>
              </w:rPr>
            </w:pPr>
            <w:r>
              <w:rPr>
                <w:rFonts w:ascii="Times New Roman" w:hAnsi="Times New Roman"/>
              </w:rPr>
              <w:t>450 443,58</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DB11BD">
            <w:pPr>
              <w:shd w:val="clear" w:color="auto" w:fill="FFFFFF"/>
              <w:spacing w:after="0" w:line="240" w:lineRule="auto"/>
              <w:jc w:val="center"/>
              <w:rPr>
                <w:rFonts w:ascii="Times New Roman" w:hAnsi="Times New Roman"/>
              </w:rPr>
            </w:pPr>
          </w:p>
          <w:p w:rsidR="008604BA" w:rsidRDefault="000423E7" w:rsidP="00DB11BD">
            <w:pPr>
              <w:shd w:val="clear" w:color="auto" w:fill="FFFFFF"/>
              <w:spacing w:after="0" w:line="240" w:lineRule="auto"/>
              <w:jc w:val="center"/>
              <w:rPr>
                <w:rFonts w:ascii="Times New Roman" w:hAnsi="Times New Roman"/>
              </w:rPr>
            </w:pPr>
            <w:r>
              <w:rPr>
                <w:rFonts w:ascii="Times New Roman" w:hAnsi="Times New Roman"/>
              </w:rPr>
              <w:t>450 443,58</w:t>
            </w:r>
          </w:p>
        </w:tc>
      </w:tr>
      <w:tr w:rsidR="008604BA" w:rsidTr="008604BA">
        <w:trPr>
          <w:trHeight w:val="677"/>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Земельный налог с физических лиц</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332</w:t>
            </w:r>
            <w:r w:rsidR="000423E7">
              <w:rPr>
                <w:rFonts w:ascii="Times New Roman" w:hAnsi="Times New Roman"/>
              </w:rPr>
              <w:t> </w:t>
            </w:r>
            <w:r>
              <w:rPr>
                <w:rFonts w:ascii="Times New Roman" w:hAnsi="Times New Roman"/>
              </w:rPr>
              <w:t>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8604BA" w:rsidRDefault="000423E7" w:rsidP="00DB11BD">
            <w:pPr>
              <w:shd w:val="clear" w:color="auto" w:fill="FFFFFF"/>
              <w:spacing w:after="0" w:line="240" w:lineRule="auto"/>
              <w:jc w:val="center"/>
              <w:rPr>
                <w:rFonts w:ascii="Times New Roman" w:hAnsi="Times New Roman"/>
              </w:rPr>
            </w:pPr>
            <w:r>
              <w:rPr>
                <w:rFonts w:ascii="Times New Roman" w:hAnsi="Times New Roman"/>
              </w:rPr>
              <w:t>332 000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8604BA" w:rsidRDefault="000423E7" w:rsidP="00DB11BD">
            <w:pPr>
              <w:shd w:val="clear" w:color="auto" w:fill="FFFFFF"/>
              <w:spacing w:after="0" w:line="240" w:lineRule="auto"/>
              <w:jc w:val="center"/>
              <w:rPr>
                <w:rFonts w:ascii="Times New Roman" w:hAnsi="Times New Roman"/>
              </w:rPr>
            </w:pPr>
            <w:r>
              <w:rPr>
                <w:rFonts w:ascii="Times New Roman" w:hAnsi="Times New Roman"/>
              </w:rPr>
              <w:t>332 000</w:t>
            </w:r>
          </w:p>
        </w:tc>
      </w:tr>
      <w:tr w:rsidR="008604BA" w:rsidTr="008604BA">
        <w:trPr>
          <w:trHeight w:val="1124"/>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Земельный налог с физических лиц,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332 000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8604BA" w:rsidRPr="000423E7" w:rsidRDefault="000423E7" w:rsidP="000423E7">
            <w:pPr>
              <w:rPr>
                <w:rFonts w:ascii="Times New Roman" w:hAnsi="Times New Roman"/>
              </w:rPr>
            </w:pPr>
            <w:r>
              <w:rPr>
                <w:rFonts w:ascii="Times New Roman" w:hAnsi="Times New Roman"/>
              </w:rPr>
              <w:t>332 000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332 000</w:t>
            </w:r>
          </w:p>
        </w:tc>
      </w:tr>
      <w:tr w:rsidR="008604BA" w:rsidTr="008604BA">
        <w:trPr>
          <w:trHeight w:val="407"/>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ИСПОЛЬЗОВАНИЯ ИМУЩЕСТВА, НАХОДЯЩЕГОСЯ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652000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r>
      <w:tr w:rsidR="008604BA" w:rsidTr="008604BA">
        <w:trPr>
          <w:trHeight w:val="427"/>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Pr>
                <w:rFonts w:ascii="Times New Roman" w:hAnsi="Times New Roman"/>
                <w:bCs/>
              </w:rPr>
              <w:lastRenderedPageBreak/>
              <w:t>государственных и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652000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r>
      <w:tr w:rsidR="008604BA" w:rsidTr="008604BA">
        <w:trPr>
          <w:trHeight w:val="427"/>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proofErr w:type="gramStart"/>
            <w:r>
              <w:rPr>
                <w:rFonts w:ascii="Times New Roman" w:hAnsi="Times New Roman"/>
                <w:bCs/>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hAnsi="Times New Roman"/>
              </w:rPr>
            </w:pPr>
            <w:r>
              <w:rPr>
                <w:rFonts w:ascii="Times New Roman" w:hAnsi="Times New Roman"/>
              </w:rPr>
              <w:t>600000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27"/>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proofErr w:type="gramStart"/>
            <w:r>
              <w:rPr>
                <w:rFonts w:ascii="Times New Roman" w:hAnsi="Times New Roman"/>
                <w:bC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hAnsi="Times New Roman"/>
              </w:rPr>
            </w:pPr>
            <w:r>
              <w:rPr>
                <w:rFonts w:ascii="Times New Roman" w:hAnsi="Times New Roman"/>
              </w:rPr>
              <w:t>600000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20"/>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r>
      <w:tr w:rsidR="008604BA" w:rsidTr="008604BA">
        <w:trPr>
          <w:trHeight w:val="412"/>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Default="000423E7" w:rsidP="000423E7">
            <w:pPr>
              <w:rPr>
                <w:rFonts w:ascii="Times New Roman" w:hAnsi="Times New Roman"/>
              </w:rPr>
            </w:pPr>
          </w:p>
          <w:p w:rsidR="008604BA" w:rsidRPr="000423E7" w:rsidRDefault="000423E7" w:rsidP="000423E7">
            <w:pPr>
              <w:jc w:val="center"/>
              <w:rPr>
                <w:rFonts w:ascii="Times New Roman" w:hAnsi="Times New Roman"/>
              </w:rPr>
            </w:pPr>
            <w:r>
              <w:rPr>
                <w:rFonts w:ascii="Times New Roman" w:hAnsi="Times New Roman"/>
              </w:rPr>
              <w:t>52000</w:t>
            </w:r>
          </w:p>
        </w:tc>
      </w:tr>
      <w:tr w:rsidR="008604BA" w:rsidTr="008604BA">
        <w:trPr>
          <w:trHeight w:val="417"/>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ПРОДАЖИ МАТЕРИАЛЬНЫХ И НЕМАТЕРИАЛЬНЫХ АКТИВОВ</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600000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09"/>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продажи квартир</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15"/>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продажи квартир, находящихся в собственности сельских  поселений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15"/>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продажи земельных участков, находящихся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400000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15"/>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400000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15"/>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pacing w:line="276" w:lineRule="auto"/>
              <w:rPr>
                <w:rFonts w:ascii="Times New Roman" w:hAnsi="Times New Roman"/>
                <w:bCs/>
              </w:rPr>
            </w:pPr>
            <w:r>
              <w:rPr>
                <w:rFonts w:ascii="Times New Roman" w:hAnsi="Times New Roman"/>
                <w:bC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04BA" w:rsidRDefault="008604BA" w:rsidP="00DB11BD">
            <w:pPr>
              <w:shd w:val="clear" w:color="auto" w:fill="FFFFFF"/>
              <w:spacing w:after="0" w:line="240" w:lineRule="auto"/>
              <w:jc w:val="center"/>
              <w:rPr>
                <w:rFonts w:ascii="Times New Roman" w:eastAsia="Times New Roman" w:hAnsi="Times New Roman"/>
              </w:rPr>
            </w:pPr>
            <w:r>
              <w:rPr>
                <w:rFonts w:ascii="Times New Roman" w:hAnsi="Times New Roman"/>
              </w:rPr>
              <w:t>400000</w:t>
            </w: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8604BA" w:rsidRDefault="008604BA" w:rsidP="00DB11BD">
            <w:pPr>
              <w:shd w:val="clear" w:color="auto" w:fill="FFFFFF"/>
              <w:spacing w:after="0" w:line="240" w:lineRule="auto"/>
              <w:jc w:val="center"/>
              <w:rPr>
                <w:rFonts w:ascii="Times New Roman" w:hAnsi="Times New Roman"/>
              </w:rPr>
            </w:pPr>
          </w:p>
        </w:tc>
      </w:tr>
      <w:tr w:rsidR="008604BA"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8604BA" w:rsidRDefault="008604BA" w:rsidP="00DB11BD">
            <w:pPr>
              <w:pStyle w:val="a7"/>
              <w:shd w:val="clear" w:color="auto" w:fill="FFFFFF"/>
              <w:spacing w:line="276" w:lineRule="auto"/>
              <w:rPr>
                <w:rFonts w:ascii="Times New Roman" w:hAnsi="Times New Roman"/>
                <w:bCs/>
              </w:rPr>
            </w:pPr>
            <w:r>
              <w:rPr>
                <w:rFonts w:ascii="Times New Roman" w:hAnsi="Times New Roman"/>
                <w:bCs/>
              </w:rPr>
              <w:t>БЕЗВОЗМЕЗДНЫЕ  ПОСТУПЛЕНИЯ</w:t>
            </w:r>
          </w:p>
        </w:tc>
        <w:tc>
          <w:tcPr>
            <w:tcW w:w="1702" w:type="dxa"/>
            <w:tcBorders>
              <w:top w:val="single" w:sz="4" w:space="0" w:color="auto"/>
              <w:left w:val="single" w:sz="4" w:space="0" w:color="auto"/>
              <w:bottom w:val="single" w:sz="4" w:space="0" w:color="auto"/>
              <w:right w:val="single" w:sz="4" w:space="0" w:color="auto"/>
            </w:tcBorders>
            <w:vAlign w:val="bottom"/>
            <w:hideMark/>
          </w:tcPr>
          <w:p w:rsidR="008604BA" w:rsidRDefault="008604BA" w:rsidP="00DB11BD">
            <w:pPr>
              <w:shd w:val="clear" w:color="auto" w:fill="FFFFFF"/>
              <w:spacing w:after="0" w:line="240" w:lineRule="auto"/>
              <w:jc w:val="center"/>
              <w:rPr>
                <w:rFonts w:ascii="Times New Roman" w:eastAsia="Times New Roman" w:hAnsi="Times New Roman"/>
                <w:bCs/>
              </w:rPr>
            </w:pPr>
            <w:r>
              <w:rPr>
                <w:rFonts w:ascii="Times New Roman" w:hAnsi="Times New Roman"/>
                <w:bCs/>
              </w:rPr>
              <w:t>1349075</w:t>
            </w:r>
          </w:p>
        </w:tc>
        <w:tc>
          <w:tcPr>
            <w:tcW w:w="1702" w:type="dxa"/>
            <w:tcBorders>
              <w:top w:val="single" w:sz="4" w:space="0" w:color="auto"/>
              <w:left w:val="single" w:sz="4" w:space="0" w:color="auto"/>
              <w:bottom w:val="single" w:sz="4" w:space="0" w:color="auto"/>
              <w:right w:val="single" w:sz="4" w:space="0" w:color="auto"/>
            </w:tcBorders>
          </w:tcPr>
          <w:p w:rsidR="008604BA" w:rsidRDefault="000423E7" w:rsidP="00DB11BD">
            <w:pPr>
              <w:shd w:val="clear" w:color="auto" w:fill="FFFFFF"/>
              <w:spacing w:after="0" w:line="240" w:lineRule="auto"/>
              <w:jc w:val="center"/>
              <w:rPr>
                <w:rFonts w:ascii="Times New Roman" w:hAnsi="Times New Roman"/>
                <w:bCs/>
              </w:rPr>
            </w:pPr>
            <w:r>
              <w:rPr>
                <w:rFonts w:ascii="Times New Roman" w:hAnsi="Times New Roman"/>
                <w:bCs/>
              </w:rPr>
              <w:t>1254824,80</w:t>
            </w:r>
          </w:p>
        </w:tc>
        <w:tc>
          <w:tcPr>
            <w:tcW w:w="1702" w:type="dxa"/>
            <w:tcBorders>
              <w:top w:val="single" w:sz="4" w:space="0" w:color="auto"/>
              <w:left w:val="single" w:sz="4" w:space="0" w:color="auto"/>
              <w:bottom w:val="single" w:sz="4" w:space="0" w:color="auto"/>
              <w:right w:val="single" w:sz="4" w:space="0" w:color="auto"/>
            </w:tcBorders>
          </w:tcPr>
          <w:p w:rsidR="008604BA" w:rsidRDefault="000423E7" w:rsidP="00DB11BD">
            <w:pPr>
              <w:shd w:val="clear" w:color="auto" w:fill="FFFFFF"/>
              <w:spacing w:after="0" w:line="240" w:lineRule="auto"/>
              <w:jc w:val="center"/>
              <w:rPr>
                <w:rFonts w:ascii="Times New Roman" w:hAnsi="Times New Roman"/>
                <w:bCs/>
              </w:rPr>
            </w:pPr>
            <w:r>
              <w:rPr>
                <w:rFonts w:ascii="Times New Roman" w:hAnsi="Times New Roman"/>
                <w:bCs/>
              </w:rPr>
              <w:t>857887,60</w:t>
            </w: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8"/>
              <w:shd w:val="clear" w:color="auto" w:fill="FFFFFF"/>
              <w:spacing w:after="0" w:line="240" w:lineRule="auto"/>
              <w:ind w:left="0"/>
              <w:rPr>
                <w:rFonts w:ascii="Times New Roman" w:hAnsi="Times New Roman"/>
                <w:bCs/>
              </w:rPr>
            </w:pPr>
            <w:r>
              <w:rPr>
                <w:rFonts w:ascii="Times New Roman" w:hAnsi="Times New Roman"/>
                <w:bCs/>
              </w:rPr>
              <w:lastRenderedPageBreak/>
              <w:t>Безвозмездные поступления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jc w:val="center"/>
              <w:rPr>
                <w:rFonts w:ascii="Times New Roman" w:eastAsia="Times New Roman" w:hAnsi="Times New Roman"/>
              </w:rPr>
            </w:pPr>
            <w:r>
              <w:rPr>
                <w:rFonts w:ascii="Times New Roman" w:hAnsi="Times New Roman"/>
              </w:rPr>
              <w:t>967 175</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EB5A16">
            <w:pPr>
              <w:shd w:val="clear" w:color="auto" w:fill="FFFFFF"/>
              <w:spacing w:after="0" w:line="240" w:lineRule="auto"/>
              <w:jc w:val="center"/>
              <w:rPr>
                <w:rFonts w:ascii="Times New Roman" w:hAnsi="Times New Roman"/>
                <w:bCs/>
              </w:rPr>
            </w:pPr>
            <w:r>
              <w:rPr>
                <w:rFonts w:ascii="Times New Roman" w:hAnsi="Times New Roman"/>
                <w:bCs/>
              </w:rPr>
              <w:t>1254824,80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EB5A16">
            <w:pPr>
              <w:shd w:val="clear" w:color="auto" w:fill="FFFFFF"/>
              <w:spacing w:after="0" w:line="240" w:lineRule="auto"/>
              <w:jc w:val="center"/>
              <w:rPr>
                <w:rFonts w:ascii="Times New Roman" w:hAnsi="Times New Roman"/>
                <w:bCs/>
              </w:rPr>
            </w:pPr>
            <w:r>
              <w:rPr>
                <w:rFonts w:ascii="Times New Roman" w:hAnsi="Times New Roman"/>
                <w:bCs/>
              </w:rPr>
              <w:t>857887,60</w:t>
            </w: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7"/>
              <w:shd w:val="clear" w:color="auto" w:fill="FFFFFF"/>
              <w:spacing w:line="276" w:lineRule="auto"/>
              <w:rPr>
                <w:rFonts w:ascii="Times New Roman" w:hAnsi="Times New Roman"/>
                <w:snapToGrid w:val="0"/>
              </w:rPr>
            </w:pPr>
            <w:r>
              <w:rPr>
                <w:rFonts w:ascii="Times New Roman" w:hAnsi="Times New Roman"/>
                <w:snapToGrid w:val="0"/>
              </w:rPr>
              <w:t>Дотации бюджетам субъектов Российской Федерации и муниципальных образований</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jc w:val="center"/>
              <w:rPr>
                <w:rFonts w:ascii="Times New Roman" w:eastAsia="Times New Roman" w:hAnsi="Times New Roman"/>
              </w:rPr>
            </w:pPr>
            <w:r>
              <w:rPr>
                <w:rFonts w:ascii="Times New Roman" w:hAnsi="Times New Roman"/>
              </w:rPr>
              <w:t>828 689</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r>
              <w:rPr>
                <w:rFonts w:ascii="Times New Roman" w:hAnsi="Times New Roman"/>
              </w:rPr>
              <w:t>1114620,80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r>
              <w:rPr>
                <w:rFonts w:ascii="Times New Roman" w:hAnsi="Times New Roman"/>
              </w:rPr>
              <w:t>723937,60</w:t>
            </w: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7"/>
              <w:shd w:val="clear" w:color="auto" w:fill="FFFFFF"/>
              <w:spacing w:line="276" w:lineRule="auto"/>
              <w:rPr>
                <w:rFonts w:ascii="Times New Roman" w:hAnsi="Times New Roman"/>
                <w:snapToGrid w:val="0"/>
              </w:rPr>
            </w:pPr>
            <w:r>
              <w:rPr>
                <w:rFonts w:ascii="Times New Roman" w:hAnsi="Times New Roman"/>
                <w:snapToGrid w:val="0"/>
              </w:rPr>
              <w:t>Дотации  на выравнивание бюджетной обеспеченности</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jc w:val="center"/>
              <w:rPr>
                <w:rFonts w:ascii="Times New Roman" w:eastAsia="Times New Roman" w:hAnsi="Times New Roman"/>
              </w:rPr>
            </w:pPr>
            <w:r>
              <w:rPr>
                <w:rFonts w:ascii="Times New Roman" w:hAnsi="Times New Roman"/>
              </w:rPr>
              <w:t>828 689</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EB5A16">
            <w:pPr>
              <w:shd w:val="clear" w:color="auto" w:fill="FFFFFF"/>
              <w:spacing w:after="0" w:line="240" w:lineRule="auto"/>
              <w:jc w:val="center"/>
              <w:rPr>
                <w:rFonts w:ascii="Times New Roman" w:hAnsi="Times New Roman"/>
              </w:rPr>
            </w:pPr>
            <w:r>
              <w:rPr>
                <w:rFonts w:ascii="Times New Roman" w:hAnsi="Times New Roman"/>
              </w:rPr>
              <w:t>1114620,80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EB5A16">
            <w:pPr>
              <w:shd w:val="clear" w:color="auto" w:fill="FFFFFF"/>
              <w:spacing w:after="0" w:line="240" w:lineRule="auto"/>
              <w:jc w:val="center"/>
              <w:rPr>
                <w:rFonts w:ascii="Times New Roman" w:hAnsi="Times New Roman"/>
              </w:rPr>
            </w:pPr>
            <w:r>
              <w:rPr>
                <w:rFonts w:ascii="Times New Roman" w:hAnsi="Times New Roman"/>
              </w:rPr>
              <w:t>723937,60</w:t>
            </w: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7"/>
              <w:shd w:val="clear" w:color="auto" w:fill="FFFFFF"/>
              <w:spacing w:line="276" w:lineRule="auto"/>
              <w:rPr>
                <w:rFonts w:ascii="Times New Roman" w:hAnsi="Times New Roman"/>
                <w:snapToGrid w:val="0"/>
              </w:rPr>
            </w:pPr>
            <w:r>
              <w:rPr>
                <w:rFonts w:ascii="Times New Roman" w:hAnsi="Times New Roman"/>
                <w:snapToGrid w:val="0"/>
              </w:rPr>
              <w:t>Дотации бюджетам сельских поселений на выравнивание бюджетной обеспеченности</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jc w:val="center"/>
              <w:rPr>
                <w:rFonts w:ascii="Times New Roman" w:eastAsia="Times New Roman" w:hAnsi="Times New Roman"/>
              </w:rPr>
            </w:pPr>
            <w:r>
              <w:rPr>
                <w:rFonts w:ascii="Times New Roman" w:hAnsi="Times New Roman"/>
              </w:rPr>
              <w:t>828 689</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EB5A16">
            <w:pPr>
              <w:shd w:val="clear" w:color="auto" w:fill="FFFFFF"/>
              <w:spacing w:after="0" w:line="240" w:lineRule="auto"/>
              <w:jc w:val="center"/>
              <w:rPr>
                <w:rFonts w:ascii="Times New Roman" w:hAnsi="Times New Roman"/>
              </w:rPr>
            </w:pPr>
            <w:r>
              <w:rPr>
                <w:rFonts w:ascii="Times New Roman" w:hAnsi="Times New Roman"/>
              </w:rPr>
              <w:t>1114620,80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EB5A16">
            <w:pPr>
              <w:shd w:val="clear" w:color="auto" w:fill="FFFFFF"/>
              <w:spacing w:after="0" w:line="240" w:lineRule="auto"/>
              <w:jc w:val="center"/>
              <w:rPr>
                <w:rFonts w:ascii="Times New Roman" w:hAnsi="Times New Roman"/>
              </w:rPr>
            </w:pPr>
            <w:r>
              <w:rPr>
                <w:rFonts w:ascii="Times New Roman" w:hAnsi="Times New Roman"/>
              </w:rPr>
              <w:t>723937,60</w:t>
            </w: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7"/>
              <w:shd w:val="clear" w:color="auto" w:fill="FFFFFF"/>
              <w:spacing w:line="276" w:lineRule="auto"/>
              <w:rPr>
                <w:rFonts w:ascii="Times New Roman" w:hAnsi="Times New Roman"/>
                <w:snapToGrid w:val="0"/>
              </w:rPr>
            </w:pPr>
            <w:r>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jc w:val="center"/>
              <w:rPr>
                <w:rFonts w:ascii="Times New Roman" w:eastAsia="Times New Roman" w:hAnsi="Times New Roman"/>
              </w:rPr>
            </w:pPr>
            <w:r>
              <w:rPr>
                <w:rFonts w:ascii="Times New Roman" w:hAnsi="Times New Roman"/>
              </w:rPr>
              <w:t>138 486</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Pr="000423E7" w:rsidRDefault="000423E7" w:rsidP="000423E7">
            <w:pPr>
              <w:jc w:val="center"/>
              <w:rPr>
                <w:rFonts w:ascii="Times New Roman" w:hAnsi="Times New Roman"/>
              </w:rPr>
            </w:pPr>
            <w:r>
              <w:rPr>
                <w:rFonts w:ascii="Times New Roman" w:hAnsi="Times New Roman"/>
              </w:rPr>
              <w:t>140204</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Pr="000423E7" w:rsidRDefault="000423E7" w:rsidP="000423E7">
            <w:pPr>
              <w:jc w:val="center"/>
              <w:rPr>
                <w:rFonts w:ascii="Times New Roman" w:hAnsi="Times New Roman"/>
              </w:rPr>
            </w:pPr>
            <w:r>
              <w:rPr>
                <w:rFonts w:ascii="Times New Roman" w:hAnsi="Times New Roman"/>
              </w:rPr>
              <w:t>133950</w:t>
            </w: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7"/>
              <w:shd w:val="clear" w:color="auto" w:fill="FFFFFF"/>
              <w:spacing w:line="276" w:lineRule="auto"/>
              <w:rPr>
                <w:rFonts w:ascii="Times New Roman" w:hAnsi="Times New Roman"/>
                <w:snapToGrid w:val="0"/>
              </w:rPr>
            </w:pPr>
            <w:r>
              <w:rPr>
                <w:rFonts w:ascii="Times New Roman" w:hAnsi="Times New Roman"/>
                <w:snapToGrid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jc w:val="center"/>
              <w:rPr>
                <w:rFonts w:ascii="Times New Roman" w:eastAsia="Times New Roman" w:hAnsi="Times New Roman"/>
              </w:rPr>
            </w:pPr>
            <w:r>
              <w:rPr>
                <w:rFonts w:ascii="Times New Roman" w:hAnsi="Times New Roman"/>
              </w:rPr>
              <w:t>138 486</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p w:rsidR="000423E7" w:rsidRPr="000423E7" w:rsidRDefault="000423E7" w:rsidP="000423E7">
            <w:pPr>
              <w:jc w:val="center"/>
              <w:rPr>
                <w:rFonts w:ascii="Times New Roman" w:hAnsi="Times New Roman"/>
              </w:rPr>
            </w:pPr>
            <w:r>
              <w:rPr>
                <w:rFonts w:ascii="Times New Roman" w:hAnsi="Times New Roman"/>
              </w:rPr>
              <w:t>140204</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r>
              <w:rPr>
                <w:rFonts w:ascii="Times New Roman" w:hAnsi="Times New Roman"/>
              </w:rPr>
              <w:t>133950</w:t>
            </w: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7"/>
              <w:shd w:val="clear" w:color="auto" w:fill="FFFFFF"/>
              <w:spacing w:line="276" w:lineRule="auto"/>
              <w:rPr>
                <w:rFonts w:ascii="Times New Roman" w:hAnsi="Times New Roman"/>
                <w:snapToGrid w:val="0"/>
              </w:rPr>
            </w:pPr>
            <w:r>
              <w:rPr>
                <w:rFonts w:ascii="Times New Roman" w:hAnsi="Times New Roman"/>
                <w:snapToGrid w:val="0"/>
              </w:rPr>
              <w:t>Иные межбюджетные трансферты</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jc w:val="center"/>
              <w:rPr>
                <w:rFonts w:ascii="Times New Roman" w:hAnsi="Times New Roman"/>
              </w:rPr>
            </w:pPr>
            <w:r>
              <w:rPr>
                <w:rFonts w:ascii="Times New Roman" w:hAnsi="Times New Roman"/>
              </w:rPr>
              <w:t>381 900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jc w:val="center"/>
              <w:rPr>
                <w:rFonts w:ascii="Times New Roman" w:hAnsi="Times New Roman"/>
              </w:rPr>
            </w:pPr>
          </w:p>
        </w:tc>
      </w:tr>
      <w:tr w:rsidR="000423E7" w:rsidTr="008604BA">
        <w:trPr>
          <w:trHeight w:val="421"/>
        </w:trPr>
        <w:tc>
          <w:tcPr>
            <w:tcW w:w="4822" w:type="dxa"/>
            <w:tcBorders>
              <w:top w:val="single" w:sz="4" w:space="0" w:color="auto"/>
              <w:left w:val="single" w:sz="4" w:space="0" w:color="auto"/>
              <w:bottom w:val="single" w:sz="4" w:space="0" w:color="auto"/>
              <w:right w:val="single" w:sz="4" w:space="0" w:color="auto"/>
            </w:tcBorders>
            <w:hideMark/>
          </w:tcPr>
          <w:p w:rsidR="000423E7" w:rsidRDefault="000423E7" w:rsidP="00DB11BD">
            <w:pPr>
              <w:pStyle w:val="a7"/>
              <w:shd w:val="clear" w:color="auto" w:fill="FFFFFF"/>
              <w:spacing w:line="276" w:lineRule="auto"/>
              <w:rPr>
                <w:rFonts w:ascii="Times New Roman" w:hAnsi="Times New Roman"/>
                <w:snapToGrid w:val="0"/>
              </w:rPr>
            </w:pPr>
            <w:r>
              <w:rPr>
                <w:rFonts w:ascii="Times New Roman" w:hAnsi="Times New Roman"/>
                <w:snapToGrid w:val="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vAlign w:val="bottom"/>
            <w:hideMark/>
          </w:tcPr>
          <w:p w:rsidR="000423E7" w:rsidRDefault="000423E7" w:rsidP="00DB11BD">
            <w:pPr>
              <w:shd w:val="clear" w:color="auto" w:fill="FFFFFF"/>
              <w:spacing w:after="0" w:line="240" w:lineRule="auto"/>
              <w:rPr>
                <w:rFonts w:ascii="Times New Roman" w:hAnsi="Times New Roman"/>
              </w:rPr>
            </w:pPr>
            <w:r>
              <w:rPr>
                <w:rFonts w:ascii="Times New Roman" w:hAnsi="Times New Roman"/>
              </w:rPr>
              <w:t xml:space="preserve">        381 900</w:t>
            </w: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423E7" w:rsidRDefault="000423E7" w:rsidP="00DB11BD">
            <w:pPr>
              <w:shd w:val="clear" w:color="auto" w:fill="FFFFFF"/>
              <w:spacing w:after="0" w:line="240" w:lineRule="auto"/>
              <w:rPr>
                <w:rFonts w:ascii="Times New Roman" w:hAnsi="Times New Roman"/>
              </w:rPr>
            </w:pPr>
          </w:p>
        </w:tc>
      </w:tr>
    </w:tbl>
    <w:p w:rsidR="007C7A63" w:rsidRDefault="007C7A63"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741168" w:rsidRDefault="00741168" w:rsidP="00741168">
      <w:pPr>
        <w:shd w:val="clear" w:color="auto" w:fill="FFFFFF"/>
        <w:rPr>
          <w:rFonts w:ascii="Times New Roman" w:hAnsi="Times New Roman"/>
          <w:bCs/>
          <w:sz w:val="28"/>
          <w:szCs w:val="28"/>
        </w:rPr>
      </w:pPr>
    </w:p>
    <w:p w:rsidR="00CC3911" w:rsidRPr="004C5A1E" w:rsidRDefault="004C5A1E" w:rsidP="00CC3911">
      <w:pPr>
        <w:shd w:val="clear" w:color="auto" w:fill="FFFFFF"/>
        <w:jc w:val="center"/>
        <w:rPr>
          <w:rFonts w:ascii="Times New Roman" w:hAnsi="Times New Roman"/>
          <w:b/>
          <w:bCs/>
          <w:sz w:val="24"/>
          <w:szCs w:val="24"/>
        </w:rPr>
      </w:pPr>
      <w:r w:rsidRPr="004C5A1E">
        <w:rPr>
          <w:rFonts w:ascii="Times New Roman" w:hAnsi="Times New Roman"/>
          <w:b/>
          <w:bCs/>
          <w:sz w:val="24"/>
          <w:szCs w:val="24"/>
        </w:rPr>
        <w:lastRenderedPageBreak/>
        <w:t>Основные направления расходов бюджета муниципального образования «Замостянский сельсовет» Суджанского района Курской области на 2015-2017 гг.</w:t>
      </w:r>
    </w:p>
    <w:p w:rsidR="00CC3911" w:rsidRDefault="00CC3911" w:rsidP="00CC3911">
      <w:pPr>
        <w:shd w:val="clear" w:color="auto" w:fill="FFFFFF"/>
        <w:jc w:val="center"/>
        <w:rPr>
          <w:rFonts w:ascii="Times New Roman" w:hAnsi="Times New Roman"/>
          <w:bCs/>
          <w:sz w:val="28"/>
          <w:szCs w:val="28"/>
        </w:rPr>
      </w:pPr>
      <w:r>
        <w:rPr>
          <w:rFonts w:ascii="Times New Roman" w:hAnsi="Times New Roman"/>
          <w:bCs/>
          <w:sz w:val="28"/>
          <w:szCs w:val="28"/>
        </w:rPr>
        <w:t xml:space="preserve">                                                                                                                       </w:t>
      </w:r>
    </w:p>
    <w:tbl>
      <w:tblPr>
        <w:tblW w:w="10191" w:type="dxa"/>
        <w:tblInd w:w="108" w:type="dxa"/>
        <w:tblLayout w:type="fixed"/>
        <w:tblLook w:val="01E0" w:firstRow="1" w:lastRow="1" w:firstColumn="1" w:lastColumn="1" w:noHBand="0" w:noVBand="0"/>
      </w:tblPr>
      <w:tblGrid>
        <w:gridCol w:w="4958"/>
        <w:gridCol w:w="1705"/>
        <w:gridCol w:w="1697"/>
        <w:gridCol w:w="1831"/>
      </w:tblGrid>
      <w:tr w:rsidR="005065F1" w:rsidTr="005065F1">
        <w:trPr>
          <w:trHeight w:val="547"/>
        </w:trPr>
        <w:tc>
          <w:tcPr>
            <w:tcW w:w="4958" w:type="dxa"/>
            <w:tcBorders>
              <w:top w:val="single" w:sz="4" w:space="0" w:color="auto"/>
              <w:left w:val="single" w:sz="4" w:space="0" w:color="auto"/>
              <w:bottom w:val="single" w:sz="4" w:space="0" w:color="auto"/>
              <w:right w:val="single" w:sz="4" w:space="0" w:color="auto"/>
            </w:tcBorders>
            <w:vAlign w:val="center"/>
            <w:hideMark/>
          </w:tcPr>
          <w:p w:rsidR="005065F1" w:rsidRDefault="005065F1" w:rsidP="00DB11BD">
            <w:pPr>
              <w:pStyle w:val="a7"/>
              <w:shd w:val="clear" w:color="auto" w:fill="FFFFFF"/>
              <w:spacing w:line="276" w:lineRule="auto"/>
              <w:jc w:val="center"/>
              <w:rPr>
                <w:rFonts w:ascii="Times New Roman" w:hAnsi="Times New Roman"/>
              </w:rPr>
            </w:pPr>
            <w:r>
              <w:rPr>
                <w:rFonts w:ascii="Times New Roman" w:hAnsi="Times New Roman"/>
              </w:rPr>
              <w:t>Наименование</w:t>
            </w:r>
          </w:p>
        </w:tc>
        <w:tc>
          <w:tcPr>
            <w:tcW w:w="1705" w:type="dxa"/>
            <w:tcBorders>
              <w:top w:val="single" w:sz="4" w:space="0" w:color="auto"/>
              <w:left w:val="single" w:sz="4" w:space="0" w:color="auto"/>
              <w:bottom w:val="single" w:sz="4" w:space="0" w:color="auto"/>
              <w:right w:val="single" w:sz="4" w:space="0" w:color="auto"/>
            </w:tcBorders>
            <w:vAlign w:val="center"/>
            <w:hideMark/>
          </w:tcPr>
          <w:p w:rsidR="005065F1" w:rsidRDefault="005065F1" w:rsidP="00DB11BD">
            <w:pPr>
              <w:pStyle w:val="a7"/>
              <w:shd w:val="clear" w:color="auto" w:fill="FFFFFF"/>
              <w:spacing w:line="276" w:lineRule="auto"/>
              <w:jc w:val="center"/>
              <w:rPr>
                <w:rFonts w:ascii="Times New Roman" w:hAnsi="Times New Roman"/>
              </w:rPr>
            </w:pPr>
            <w:r>
              <w:rPr>
                <w:rFonts w:ascii="Times New Roman" w:hAnsi="Times New Roman"/>
              </w:rPr>
              <w:t>Итого расходы на 2015 год</w:t>
            </w:r>
          </w:p>
          <w:p w:rsidR="005065F1" w:rsidRDefault="005065F1" w:rsidP="00DB11BD">
            <w:pPr>
              <w:pStyle w:val="a7"/>
              <w:shd w:val="clear" w:color="auto" w:fill="FFFFFF"/>
              <w:spacing w:line="276" w:lineRule="auto"/>
              <w:jc w:val="center"/>
              <w:rPr>
                <w:rFonts w:ascii="Times New Roman" w:hAnsi="Times New Roman"/>
              </w:rPr>
            </w:pPr>
            <w:r>
              <w:rPr>
                <w:rFonts w:ascii="Times New Roman" w:hAnsi="Times New Roman"/>
              </w:rPr>
              <w:t>(руб.)</w:t>
            </w:r>
          </w:p>
        </w:tc>
        <w:tc>
          <w:tcPr>
            <w:tcW w:w="1697" w:type="dxa"/>
            <w:tcBorders>
              <w:top w:val="single" w:sz="4" w:space="0" w:color="auto"/>
              <w:left w:val="single" w:sz="4" w:space="0" w:color="auto"/>
              <w:bottom w:val="single" w:sz="4" w:space="0" w:color="auto"/>
              <w:right w:val="single" w:sz="4" w:space="0" w:color="auto"/>
            </w:tcBorders>
          </w:tcPr>
          <w:p w:rsidR="005065F1" w:rsidRDefault="005065F1" w:rsidP="005065F1">
            <w:pPr>
              <w:pStyle w:val="a7"/>
              <w:shd w:val="clear" w:color="auto" w:fill="FFFFFF"/>
              <w:spacing w:line="276" w:lineRule="auto"/>
              <w:jc w:val="center"/>
              <w:rPr>
                <w:rFonts w:ascii="Times New Roman" w:hAnsi="Times New Roman"/>
              </w:rPr>
            </w:pPr>
            <w:r>
              <w:rPr>
                <w:rFonts w:ascii="Times New Roman" w:hAnsi="Times New Roman"/>
              </w:rPr>
              <w:t>Итого расходы на 2016 год</w:t>
            </w:r>
          </w:p>
          <w:p w:rsidR="005065F1" w:rsidRDefault="005065F1" w:rsidP="005065F1">
            <w:pPr>
              <w:pStyle w:val="a7"/>
              <w:shd w:val="clear" w:color="auto" w:fill="FFFFFF"/>
              <w:spacing w:line="276" w:lineRule="auto"/>
              <w:jc w:val="center"/>
              <w:rPr>
                <w:rFonts w:ascii="Times New Roman" w:hAnsi="Times New Roman"/>
              </w:rPr>
            </w:pPr>
            <w:r>
              <w:rPr>
                <w:rFonts w:ascii="Times New Roman" w:hAnsi="Times New Roman"/>
              </w:rPr>
              <w:t>(руб.)</w:t>
            </w:r>
          </w:p>
        </w:tc>
        <w:tc>
          <w:tcPr>
            <w:tcW w:w="1831" w:type="dxa"/>
            <w:tcBorders>
              <w:top w:val="single" w:sz="4" w:space="0" w:color="auto"/>
              <w:left w:val="single" w:sz="4" w:space="0" w:color="auto"/>
              <w:bottom w:val="single" w:sz="4" w:space="0" w:color="auto"/>
              <w:right w:val="single" w:sz="4" w:space="0" w:color="auto"/>
            </w:tcBorders>
          </w:tcPr>
          <w:p w:rsidR="005065F1" w:rsidRDefault="005065F1" w:rsidP="005065F1">
            <w:pPr>
              <w:pStyle w:val="a7"/>
              <w:shd w:val="clear" w:color="auto" w:fill="FFFFFF"/>
              <w:spacing w:line="276" w:lineRule="auto"/>
              <w:jc w:val="center"/>
              <w:rPr>
                <w:rFonts w:ascii="Times New Roman" w:hAnsi="Times New Roman"/>
              </w:rPr>
            </w:pPr>
            <w:r>
              <w:rPr>
                <w:rFonts w:ascii="Times New Roman" w:hAnsi="Times New Roman"/>
              </w:rPr>
              <w:t>Итого расходы на 2017 год</w:t>
            </w:r>
          </w:p>
          <w:p w:rsidR="005065F1" w:rsidRDefault="005065F1" w:rsidP="005065F1">
            <w:pPr>
              <w:pStyle w:val="a7"/>
              <w:shd w:val="clear" w:color="auto" w:fill="FFFFFF"/>
              <w:spacing w:line="276" w:lineRule="auto"/>
              <w:jc w:val="center"/>
              <w:rPr>
                <w:rFonts w:ascii="Times New Roman" w:hAnsi="Times New Roman"/>
              </w:rPr>
            </w:pPr>
            <w:r>
              <w:rPr>
                <w:rFonts w:ascii="Times New Roman" w:hAnsi="Times New Roman"/>
              </w:rPr>
              <w:t>(руб.)</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eastAsia="Times New Roman" w:hAnsi="Times New Roman"/>
              </w:rPr>
              <w:t>6595571,64</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2802702,61</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2405765,41</w:t>
            </w:r>
          </w:p>
        </w:tc>
      </w:tr>
      <w:tr w:rsidR="00EB5A16" w:rsidTr="00EB5A16">
        <w:trPr>
          <w:trHeight w:val="515"/>
        </w:trPr>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Администрация Замостянского сельсовета Суджанского района Курской области</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eastAsia="Times New Roman" w:hAnsi="Times New Roman"/>
              </w:rPr>
              <w:t>6595571,64</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2802702,61</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2405765,41</w:t>
            </w:r>
          </w:p>
        </w:tc>
      </w:tr>
      <w:tr w:rsidR="00EB5A16" w:rsidTr="00EB5A16">
        <w:trPr>
          <w:trHeight w:val="319"/>
        </w:trPr>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ОБЩЕГОСУДАРСТВЕННЫЕ ВОПРОСЫ</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2051400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1 431 000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1 192 000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547 000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547 000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547 000</w:t>
            </w:r>
          </w:p>
        </w:tc>
      </w:tr>
      <w:tr w:rsidR="00EB5A16" w:rsidTr="00EB5A16">
        <w:trPr>
          <w:trHeight w:val="592"/>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Главы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547 000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547 000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jc w:val="center"/>
              <w:rPr>
                <w:rFonts w:ascii="Times New Roman" w:eastAsia="Times New Roman" w:hAnsi="Times New Roman"/>
              </w:rPr>
            </w:pPr>
            <w:r>
              <w:rPr>
                <w:rFonts w:ascii="Times New Roman" w:hAnsi="Times New Roman"/>
              </w:rPr>
              <w:t>547 000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Глава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547 000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547 000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jc w:val="center"/>
              <w:rPr>
                <w:rFonts w:ascii="Times New Roman" w:eastAsia="Times New Roman" w:hAnsi="Times New Roman"/>
              </w:rPr>
            </w:pPr>
            <w:r>
              <w:rPr>
                <w:rFonts w:ascii="Times New Roman" w:hAnsi="Times New Roman"/>
              </w:rPr>
              <w:t>547 000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547 000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547 000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jc w:val="center"/>
              <w:rPr>
                <w:rFonts w:ascii="Times New Roman" w:eastAsia="Times New Roman" w:hAnsi="Times New Roman"/>
              </w:rPr>
            </w:pPr>
            <w:r>
              <w:rPr>
                <w:rFonts w:ascii="Times New Roman" w:hAnsi="Times New Roman"/>
              </w:rPr>
              <w:t>547 000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547 000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547 000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jc w:val="center"/>
              <w:rPr>
                <w:rFonts w:ascii="Times New Roman" w:eastAsia="Times New Roman" w:hAnsi="Times New Roman"/>
              </w:rPr>
            </w:pPr>
          </w:p>
          <w:p w:rsidR="00EB5A16" w:rsidRDefault="00EB5A16" w:rsidP="00EB5A16">
            <w:pPr>
              <w:jc w:val="center"/>
              <w:rPr>
                <w:rFonts w:ascii="Times New Roman" w:hAnsi="Times New Roman"/>
              </w:rPr>
            </w:pPr>
          </w:p>
          <w:p w:rsidR="00EB5A16" w:rsidRDefault="00EB5A16" w:rsidP="00EB5A16">
            <w:pPr>
              <w:jc w:val="center"/>
              <w:rPr>
                <w:rFonts w:ascii="Times New Roman" w:eastAsia="Times New Roman" w:hAnsi="Times New Roman"/>
              </w:rPr>
            </w:pPr>
            <w:r>
              <w:rPr>
                <w:rFonts w:ascii="Times New Roman" w:hAnsi="Times New Roman"/>
              </w:rPr>
              <w:t>547 000</w:t>
            </w:r>
          </w:p>
        </w:tc>
      </w:tr>
      <w:tr w:rsidR="00EB5A16" w:rsidTr="00EB5A16">
        <w:trPr>
          <w:trHeight w:val="84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910 400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753 000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553 000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910 400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753 000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553 000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910 400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753 000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553 000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910 400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753 000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553 000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839 946</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700 000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510 000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62 454</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50 000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40 000</w:t>
            </w:r>
          </w:p>
        </w:tc>
      </w:tr>
      <w:tr w:rsidR="00EB5A16" w:rsidTr="00EB5A16">
        <w:trPr>
          <w:trHeight w:val="248"/>
        </w:trPr>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8 000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EB5A16" w:rsidTr="00EB5A16">
        <w:trPr>
          <w:trHeight w:val="413"/>
        </w:trPr>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46 000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46 000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46 000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 xml:space="preserve">Обеспечение функционирования местных администраций </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8280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13 940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13 940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8280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13 940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13 940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 xml:space="preserve">Расходы местных бюджетов на осуществление части полномочий по решению вопросов местного значения в соответствии с </w:t>
            </w:r>
            <w:r>
              <w:rPr>
                <w:rFonts w:ascii="Times New Roman" w:hAnsi="Times New Roman"/>
              </w:rPr>
              <w:lastRenderedPageBreak/>
              <w:t>заключенными соглашениями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lastRenderedPageBreak/>
              <w:t>8280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13 940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13 940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lastRenderedPageBreak/>
              <w:t>Межбюджетные трансферты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8280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13 940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13 940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 xml:space="preserve">Обеспечение функционирования местных администраций </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37720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37720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37720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EB5A16" w:rsidTr="00EB5A16">
        <w:trPr>
          <w:trHeight w:val="401"/>
        </w:trPr>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jc w:val="right"/>
              <w:rPr>
                <w:rFonts w:ascii="Times New Roman" w:eastAsia="Times New Roman" w:hAnsi="Times New Roman"/>
              </w:rPr>
            </w:pPr>
            <w:r>
              <w:rPr>
                <w:rFonts w:ascii="Times New Roman" w:hAnsi="Times New Roman"/>
              </w:rPr>
              <w:t>37720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Резервные фонды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Резервные фонды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30 000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ДРУГИЕ ОБЩЕГОСУДАРСТВЕННЫЕ РАСХОДЫ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518000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50000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15000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hAnsi="Times New Roman"/>
              </w:rPr>
            </w:pPr>
            <w:r>
              <w:rPr>
                <w:rFonts w:ascii="Times New Roman" w:hAnsi="Times New Roman"/>
              </w:rPr>
              <w:t>Муниципальная программа  «Управление муниципальным имуществом и земельными ресурсами»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160000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hAnsi="Times New Roman"/>
              </w:rPr>
            </w:pPr>
            <w:r>
              <w:rPr>
                <w:rFonts w:ascii="Times New Roman" w:hAnsi="Times New Roman"/>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160000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hAnsi="Times New Roman"/>
              </w:rPr>
            </w:pPr>
            <w:r>
              <w:rPr>
                <w:rFonts w:ascii="Times New Roman" w:hAnsi="Times New Roman"/>
              </w:rPr>
              <w:t>Мероприятия по землеустройству и землепользованию</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160 000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160 000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p>
        </w:tc>
      </w:tr>
      <w:tr w:rsidR="00EB5A16" w:rsidTr="00EB5A16">
        <w:trPr>
          <w:trHeight w:val="55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358 000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55000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16000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pacing w:after="0" w:line="240" w:lineRule="auto"/>
              <w:rPr>
                <w:rFonts w:ascii="Times New Roman" w:eastAsia="Times New Roman" w:hAnsi="Times New Roman"/>
              </w:rPr>
            </w:pPr>
            <w:r>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358 000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EB5A16" w:rsidP="00EB5A16">
            <w:pPr>
              <w:pStyle w:val="a7"/>
              <w:shd w:val="clear" w:color="auto" w:fill="FFFFFF"/>
              <w:jc w:val="center"/>
              <w:rPr>
                <w:rFonts w:ascii="Times New Roman" w:hAnsi="Times New Roman"/>
              </w:rPr>
            </w:pPr>
            <w:r>
              <w:rPr>
                <w:rFonts w:ascii="Times New Roman" w:hAnsi="Times New Roman"/>
              </w:rPr>
              <w:t>55000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16000</w:t>
            </w:r>
          </w:p>
        </w:tc>
      </w:tr>
      <w:tr w:rsidR="00EB5A16" w:rsidTr="00EB5A16">
        <w:trPr>
          <w:trHeight w:val="601"/>
        </w:trPr>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pacing w:after="0" w:line="240" w:lineRule="auto"/>
              <w:rPr>
                <w:rFonts w:ascii="Times New Roman" w:eastAsia="Times New Roman" w:hAnsi="Times New Roman"/>
              </w:rPr>
            </w:pPr>
            <w:r>
              <w:rPr>
                <w:rFonts w:ascii="Times New Roman" w:hAnsi="Times New Roman"/>
              </w:rPr>
              <w:t>Мероприятия, направленные на развитие муниципальной службы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358 000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55000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16000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350 000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8661C9" w:rsidP="008661C9">
            <w:pPr>
              <w:pStyle w:val="a7"/>
              <w:shd w:val="clear" w:color="auto" w:fill="FFFFFF"/>
              <w:jc w:val="center"/>
              <w:rPr>
                <w:rFonts w:ascii="Times New Roman" w:hAnsi="Times New Roman"/>
              </w:rPr>
            </w:pPr>
            <w:r>
              <w:rPr>
                <w:rFonts w:ascii="Times New Roman" w:hAnsi="Times New Roman"/>
              </w:rPr>
              <w:t>47000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8000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705" w:type="dxa"/>
            <w:tcBorders>
              <w:top w:val="single" w:sz="4" w:space="0" w:color="auto"/>
              <w:left w:val="single" w:sz="4" w:space="0" w:color="auto"/>
              <w:bottom w:val="single" w:sz="4" w:space="0" w:color="auto"/>
              <w:right w:val="single" w:sz="4" w:space="0" w:color="auto"/>
            </w:tcBorders>
            <w:vAlign w:val="center"/>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8 000</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8000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8000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НАЦИОНАЛЬНАЯ ОБОРОНА</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138 486</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5000</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3000</w:t>
            </w:r>
          </w:p>
        </w:tc>
      </w:tr>
      <w:tr w:rsidR="00EB5A16"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shd w:val="clear" w:color="auto" w:fill="FFFFFF"/>
              <w:spacing w:after="0" w:line="240" w:lineRule="auto"/>
              <w:rPr>
                <w:rFonts w:ascii="Times New Roman" w:eastAsia="Times New Roman" w:hAnsi="Times New Roman"/>
              </w:rPr>
            </w:pPr>
            <w:r>
              <w:rPr>
                <w:rFonts w:ascii="Times New Roman" w:hAnsi="Times New Roman"/>
              </w:rPr>
              <w:t>Мобилизационная и вневойсковая подготовка</w:t>
            </w:r>
          </w:p>
        </w:tc>
        <w:tc>
          <w:tcPr>
            <w:tcW w:w="1705" w:type="dxa"/>
            <w:tcBorders>
              <w:top w:val="single" w:sz="4" w:space="0" w:color="auto"/>
              <w:left w:val="single" w:sz="4" w:space="0" w:color="auto"/>
              <w:bottom w:val="single" w:sz="4" w:space="0" w:color="auto"/>
              <w:right w:val="single" w:sz="4" w:space="0" w:color="auto"/>
            </w:tcBorders>
            <w:vAlign w:val="bottom"/>
            <w:hideMark/>
          </w:tcPr>
          <w:p w:rsidR="00EB5A16" w:rsidRDefault="00EB5A16" w:rsidP="00DB11BD">
            <w:pPr>
              <w:pStyle w:val="a7"/>
              <w:shd w:val="clear" w:color="auto" w:fill="FFFFFF"/>
              <w:spacing w:line="276" w:lineRule="auto"/>
              <w:jc w:val="right"/>
              <w:rPr>
                <w:rFonts w:ascii="Times New Roman" w:hAnsi="Times New Roman"/>
              </w:rPr>
            </w:pPr>
            <w:r>
              <w:rPr>
                <w:rFonts w:ascii="Times New Roman" w:hAnsi="Times New Roman"/>
              </w:rPr>
              <w:t>138 486</w:t>
            </w:r>
          </w:p>
        </w:tc>
        <w:tc>
          <w:tcPr>
            <w:tcW w:w="1697"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140204</w:t>
            </w:r>
          </w:p>
        </w:tc>
        <w:tc>
          <w:tcPr>
            <w:tcW w:w="1831" w:type="dxa"/>
            <w:tcBorders>
              <w:top w:val="single" w:sz="4" w:space="0" w:color="auto"/>
              <w:left w:val="single" w:sz="4" w:space="0" w:color="auto"/>
              <w:bottom w:val="single" w:sz="4" w:space="0" w:color="auto"/>
              <w:right w:val="single" w:sz="4" w:space="0" w:color="auto"/>
            </w:tcBorders>
            <w:vAlign w:val="center"/>
          </w:tcPr>
          <w:p w:rsidR="00EB5A16" w:rsidRDefault="008661C9" w:rsidP="00EB5A16">
            <w:pPr>
              <w:pStyle w:val="a7"/>
              <w:shd w:val="clear" w:color="auto" w:fill="FFFFFF"/>
              <w:jc w:val="center"/>
              <w:rPr>
                <w:rFonts w:ascii="Times New Roman" w:hAnsi="Times New Roman"/>
              </w:rPr>
            </w:pPr>
            <w:r>
              <w:rPr>
                <w:rFonts w:ascii="Times New Roman" w:hAnsi="Times New Roman"/>
              </w:rPr>
              <w:t>133950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eastAsia="Times New Roman" w:hAnsi="Times New Roman"/>
              </w:rPr>
            </w:pPr>
            <w:r>
              <w:rPr>
                <w:rFonts w:ascii="Times New Roman" w:hAnsi="Times New Roman"/>
              </w:rPr>
              <w:t>Непрограммная деятельность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138 486</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140204</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133950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eastAsia="Times New Roman" w:hAnsi="Times New Roman"/>
              </w:rPr>
            </w:pPr>
            <w:r>
              <w:rPr>
                <w:rFonts w:ascii="Times New Roman" w:hAnsi="Times New Roman"/>
              </w:rPr>
              <w:t>Непрограммные расходы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138 486</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140204</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133950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eastAsia="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138 486</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140204</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133950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eastAsia="Times New Roman" w:hAnsi="Times New Roman"/>
              </w:rPr>
            </w:pPr>
            <w:r>
              <w:rPr>
                <w:rFonts w:ascii="Times New Roman" w:hAnsi="Times New Roman"/>
              </w:rPr>
              <w:t xml:space="preserve">Расходы на выплаты персоналу в целях обеспечения  выполнения функций   </w:t>
            </w:r>
            <w:r>
              <w:rPr>
                <w:rFonts w:ascii="Times New Roman" w:hAnsi="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lastRenderedPageBreak/>
              <w:t>134530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127295</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127295</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eastAsia="Times New Roman" w:hAnsi="Times New Roman"/>
              </w:rPr>
            </w:pPr>
            <w:r>
              <w:rPr>
                <w:rFonts w:ascii="Times New Roman" w:hAnsi="Times New Roman"/>
              </w:rPr>
              <w:lastRenderedPageBreak/>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eastAsia="Times New Roman" w:hAnsi="Times New Roman"/>
              </w:rPr>
            </w:pPr>
            <w:r>
              <w:rPr>
                <w:rFonts w:ascii="Times New Roman" w:hAnsi="Times New Roman"/>
              </w:rPr>
              <w:t>3956</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12909</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2C4C05">
            <w:pPr>
              <w:pStyle w:val="a7"/>
              <w:shd w:val="clear" w:color="auto" w:fill="FFFFFF"/>
              <w:jc w:val="center"/>
              <w:rPr>
                <w:rFonts w:ascii="Times New Roman" w:hAnsi="Times New Roman"/>
              </w:rPr>
            </w:pPr>
            <w:r>
              <w:rPr>
                <w:rFonts w:ascii="Times New Roman" w:hAnsi="Times New Roman"/>
              </w:rPr>
              <w:t>6655</w:t>
            </w:r>
          </w:p>
        </w:tc>
      </w:tr>
      <w:tr w:rsidR="008661C9" w:rsidTr="00EB5A16">
        <w:trPr>
          <w:trHeight w:val="480"/>
        </w:trPr>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eastAsia="Times New Roman" w:hAnsi="Times New Roman"/>
                <w:bCs/>
                <w:iCs/>
              </w:rPr>
            </w:pPr>
            <w:r>
              <w:rPr>
                <w:rFonts w:ascii="Times New Roman" w:hAnsi="Times New Roman"/>
                <w:bCs/>
                <w:iCs/>
              </w:rPr>
              <w:t>НАЦИОНАЛЬНАЯ БЕЗОПАСНОСТЬ И ПРАВООХРАНИТЕЛЬНАЯ ДЕЯТЕЛЬНОСТЬ</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5000</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3000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eastAsia="Times New Roman" w:hAnsi="Times New Roman"/>
                <w:bCs/>
              </w:rPr>
            </w:pPr>
            <w:r>
              <w:rPr>
                <w:rFonts w:ascii="Times New Roman" w:hAnsi="Times New Roman"/>
                <w:bCs/>
              </w:rPr>
              <w:t>Другие вопросы в области национальной безопасности и правоохранительной деятельности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5000</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3000</w:t>
            </w:r>
          </w:p>
        </w:tc>
      </w:tr>
      <w:tr w:rsidR="008661C9" w:rsidRPr="00092542" w:rsidTr="00EB5A16">
        <w:trPr>
          <w:trHeight w:val="70"/>
        </w:trPr>
        <w:tc>
          <w:tcPr>
            <w:tcW w:w="4958" w:type="dxa"/>
            <w:tcBorders>
              <w:top w:val="single" w:sz="4" w:space="0" w:color="auto"/>
              <w:left w:val="single" w:sz="4" w:space="0" w:color="auto"/>
              <w:bottom w:val="single" w:sz="4" w:space="0" w:color="auto"/>
              <w:right w:val="single" w:sz="4" w:space="0" w:color="auto"/>
            </w:tcBorders>
            <w:vAlign w:val="bottom"/>
            <w:hideMark/>
          </w:tcPr>
          <w:p w:rsidR="008661C9" w:rsidRPr="00092542" w:rsidRDefault="008E1F59" w:rsidP="00DB11BD">
            <w:pPr>
              <w:spacing w:after="0" w:line="240" w:lineRule="auto"/>
              <w:rPr>
                <w:rFonts w:ascii="Times New Roman" w:eastAsia="Times New Roman" w:hAnsi="Times New Roman" w:cs="Times New Roman"/>
                <w:bCs/>
              </w:rPr>
            </w:pPr>
            <w:hyperlink r:id="rId9" w:history="1">
              <w:r w:rsidR="008661C9" w:rsidRPr="00092542">
                <w:rPr>
                  <w:rStyle w:val="a9"/>
                  <w:rFonts w:ascii="Times New Roman" w:hAnsi="Times New Roman" w:cs="Times New Roman"/>
                  <w:bCs/>
                  <w:color w:val="auto"/>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Pr="00092542" w:rsidRDefault="008661C9" w:rsidP="00DB11BD">
            <w:pPr>
              <w:shd w:val="clear" w:color="auto" w:fill="FFFFFF"/>
              <w:spacing w:after="0" w:line="240" w:lineRule="auto"/>
              <w:jc w:val="right"/>
              <w:rPr>
                <w:rFonts w:ascii="Times New Roman" w:eastAsia="Times New Roman" w:hAnsi="Times New Roman" w:cs="Times New Roman"/>
              </w:rPr>
            </w:pPr>
            <w:r w:rsidRPr="00092542">
              <w:rPr>
                <w:rFonts w:ascii="Times New Roman" w:hAnsi="Times New Roman" w:cs="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5000</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3000</w:t>
            </w:r>
          </w:p>
        </w:tc>
      </w:tr>
      <w:tr w:rsidR="00CC4194" w:rsidTr="00EB5A16">
        <w:trPr>
          <w:trHeight w:val="70"/>
        </w:trPr>
        <w:tc>
          <w:tcPr>
            <w:tcW w:w="4958" w:type="dxa"/>
            <w:tcBorders>
              <w:top w:val="single" w:sz="4" w:space="0" w:color="auto"/>
              <w:left w:val="single" w:sz="4" w:space="0" w:color="auto"/>
              <w:bottom w:val="single" w:sz="4" w:space="0" w:color="auto"/>
              <w:right w:val="single" w:sz="4" w:space="0" w:color="auto"/>
            </w:tcBorders>
            <w:vAlign w:val="bottom"/>
            <w:hideMark/>
          </w:tcPr>
          <w:p w:rsidR="00CC4194" w:rsidRDefault="00CC4194" w:rsidP="00DB11BD">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705" w:type="dxa"/>
            <w:tcBorders>
              <w:top w:val="single" w:sz="4" w:space="0" w:color="auto"/>
              <w:left w:val="single" w:sz="4" w:space="0" w:color="auto"/>
              <w:bottom w:val="single" w:sz="4" w:space="0" w:color="auto"/>
              <w:right w:val="single" w:sz="4" w:space="0" w:color="auto"/>
            </w:tcBorders>
            <w:vAlign w:val="bottom"/>
            <w:hideMark/>
          </w:tcPr>
          <w:p w:rsidR="00CC4194" w:rsidRDefault="00CC4194" w:rsidP="00DB11BD">
            <w:pPr>
              <w:shd w:val="clear" w:color="auto" w:fill="FFFFFF"/>
              <w:spacing w:after="0" w:line="240" w:lineRule="auto"/>
              <w:jc w:val="right"/>
              <w:rPr>
                <w:rFonts w:ascii="Times New Roman" w:eastAsia="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CC4194" w:rsidRDefault="00CC4194" w:rsidP="002C4C05">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5000</w:t>
            </w:r>
          </w:p>
        </w:tc>
        <w:tc>
          <w:tcPr>
            <w:tcW w:w="1831" w:type="dxa"/>
            <w:tcBorders>
              <w:top w:val="single" w:sz="4" w:space="0" w:color="auto"/>
              <w:left w:val="single" w:sz="4" w:space="0" w:color="auto"/>
              <w:bottom w:val="single" w:sz="4" w:space="0" w:color="auto"/>
              <w:right w:val="single" w:sz="4" w:space="0" w:color="auto"/>
            </w:tcBorders>
            <w:vAlign w:val="center"/>
          </w:tcPr>
          <w:p w:rsidR="00CC4194" w:rsidRDefault="00CC4194" w:rsidP="002C4C05">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3000</w:t>
            </w:r>
          </w:p>
        </w:tc>
      </w:tr>
      <w:tr w:rsidR="00CC4194"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CC4194" w:rsidRDefault="00CC4194" w:rsidP="00DB11BD">
            <w:pPr>
              <w:spacing w:after="0" w:line="240" w:lineRule="auto"/>
              <w:rPr>
                <w:rFonts w:ascii="Times New Roman" w:eastAsia="Times New Roman" w:hAnsi="Times New Roman"/>
              </w:rPr>
            </w:pPr>
            <w:r>
              <w:rPr>
                <w:rFonts w:ascii="Times New Roman" w:hAnsi="Times New Roman"/>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CC4194" w:rsidRDefault="00CC4194" w:rsidP="00DB11BD">
            <w:pPr>
              <w:shd w:val="clear" w:color="auto" w:fill="FFFFFF"/>
              <w:spacing w:after="0" w:line="240" w:lineRule="auto"/>
              <w:jc w:val="right"/>
              <w:rPr>
                <w:rFonts w:ascii="Times New Roman" w:eastAsia="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CC4194" w:rsidRDefault="00CC4194" w:rsidP="002C4C05">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5000</w:t>
            </w:r>
          </w:p>
        </w:tc>
        <w:tc>
          <w:tcPr>
            <w:tcW w:w="1831" w:type="dxa"/>
            <w:tcBorders>
              <w:top w:val="single" w:sz="4" w:space="0" w:color="auto"/>
              <w:left w:val="single" w:sz="4" w:space="0" w:color="auto"/>
              <w:bottom w:val="single" w:sz="4" w:space="0" w:color="auto"/>
              <w:right w:val="single" w:sz="4" w:space="0" w:color="auto"/>
            </w:tcBorders>
            <w:vAlign w:val="center"/>
          </w:tcPr>
          <w:p w:rsidR="00CC4194" w:rsidRDefault="00CC4194" w:rsidP="002C4C05">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3000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eastAsia="Times New Roman" w:hAnsi="Times New Roman"/>
              </w:rPr>
            </w:pPr>
            <w:r>
              <w:rPr>
                <w:rFonts w:ascii="Times New Roman" w:hAnsi="Times New Roman"/>
              </w:rPr>
              <w:t>30 000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CC4194" w:rsidP="00EB5A16">
            <w:pPr>
              <w:pStyle w:val="a7"/>
              <w:shd w:val="clear" w:color="auto" w:fill="FFFFFF"/>
              <w:jc w:val="center"/>
              <w:rPr>
                <w:rFonts w:ascii="Times New Roman" w:hAnsi="Times New Roman"/>
              </w:rPr>
            </w:pPr>
            <w:r>
              <w:rPr>
                <w:rFonts w:ascii="Times New Roman" w:hAnsi="Times New Roman"/>
              </w:rPr>
              <w:t>5000</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CC4194" w:rsidP="00EB5A16">
            <w:pPr>
              <w:pStyle w:val="a7"/>
              <w:shd w:val="clear" w:color="auto" w:fill="FFFFFF"/>
              <w:jc w:val="center"/>
              <w:rPr>
                <w:rFonts w:ascii="Times New Roman" w:hAnsi="Times New Roman"/>
              </w:rPr>
            </w:pPr>
            <w:r>
              <w:rPr>
                <w:rFonts w:ascii="Times New Roman" w:hAnsi="Times New Roman"/>
              </w:rPr>
              <w:t>5000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hAnsi="Times New Roman"/>
              </w:rPr>
            </w:pPr>
            <w:r>
              <w:rPr>
                <w:rFonts w:ascii="Times New Roman" w:hAnsi="Times New Roman"/>
              </w:rPr>
              <w:t>НАЦИОНАЛЬНАЯ ЭКОНОМИКА</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175298,87</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hAnsi="Times New Roman"/>
              </w:rPr>
            </w:pPr>
            <w:r>
              <w:rPr>
                <w:rFonts w:ascii="Times New Roman" w:hAnsi="Times New Roman"/>
              </w:rPr>
              <w:t>Дорожное хозяйство (дорожные фонды)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175298,87</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hAnsi="Times New Roman"/>
              </w:rPr>
            </w:pPr>
            <w:r>
              <w:rPr>
                <w:rFonts w:ascii="Times New Roman" w:hAnsi="Times New Roman"/>
              </w:rPr>
              <w:t>Муниципальная программа «Развитие транспортной системы, обеспечение перевозки пассажиров в «МО» и безопасности дорожного движения»</w:t>
            </w:r>
          </w:p>
          <w:p w:rsidR="008661C9" w:rsidRDefault="008661C9" w:rsidP="00DB11BD">
            <w:pPr>
              <w:spacing w:after="0" w:line="240" w:lineRule="auto"/>
              <w:rPr>
                <w:rFonts w:ascii="Times New Roman" w:hAnsi="Times New Roman"/>
              </w:rPr>
            </w:pP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175298,87</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hAnsi="Times New Roman"/>
              </w:rPr>
            </w:pPr>
            <w:r>
              <w:rPr>
                <w:rFonts w:ascii="Times New Roman" w:hAnsi="Times New Roman"/>
              </w:rPr>
              <w:t>Подпрограмма «Развитие сети автомобильных дорог «МО» муниципальной программы «Развитие транспортной системы, обеспечение перевозки пассажиров в «МО» и безопасности дорожного движения»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175298,87</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5065F1">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hAnsi="Times New Roman"/>
              </w:rPr>
            </w:pPr>
            <w:r>
              <w:rPr>
                <w:rFonts w:ascii="Times New Roman" w:hAnsi="Times New Roman"/>
              </w:rPr>
              <w:t>Капитальный ремонт, ремонт и содержание автомобильных дорог общего пользования местного значения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175298,87</w:t>
            </w:r>
          </w:p>
        </w:tc>
        <w:tc>
          <w:tcPr>
            <w:tcW w:w="1697" w:type="dxa"/>
            <w:tcBorders>
              <w:top w:val="single" w:sz="4" w:space="0" w:color="auto"/>
              <w:left w:val="single" w:sz="4" w:space="0" w:color="auto"/>
              <w:bottom w:val="single" w:sz="4" w:space="0" w:color="auto"/>
              <w:right w:val="single" w:sz="4" w:space="0" w:color="auto"/>
            </w:tcBorders>
          </w:tcPr>
          <w:p w:rsidR="008661C9" w:rsidRDefault="008661C9" w:rsidP="00EB5A16">
            <w:pPr>
              <w:jc w:val="center"/>
            </w:pPr>
          </w:p>
        </w:tc>
        <w:tc>
          <w:tcPr>
            <w:tcW w:w="1831" w:type="dxa"/>
            <w:tcBorders>
              <w:top w:val="single" w:sz="4" w:space="0" w:color="auto"/>
              <w:left w:val="single" w:sz="4" w:space="0" w:color="auto"/>
              <w:bottom w:val="single" w:sz="4" w:space="0" w:color="auto"/>
              <w:right w:val="single" w:sz="4" w:space="0" w:color="auto"/>
            </w:tcBorders>
          </w:tcPr>
          <w:p w:rsidR="008661C9" w:rsidRDefault="008661C9" w:rsidP="00EB5A16">
            <w:pPr>
              <w:jc w:val="center"/>
            </w:pPr>
          </w:p>
        </w:tc>
      </w:tr>
      <w:tr w:rsidR="008661C9" w:rsidTr="005065F1">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rPr>
                <w:rFonts w:ascii="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175298,87</w:t>
            </w:r>
          </w:p>
        </w:tc>
        <w:tc>
          <w:tcPr>
            <w:tcW w:w="1697" w:type="dxa"/>
            <w:tcBorders>
              <w:top w:val="single" w:sz="4" w:space="0" w:color="auto"/>
              <w:left w:val="single" w:sz="4" w:space="0" w:color="auto"/>
              <w:bottom w:val="single" w:sz="4" w:space="0" w:color="auto"/>
              <w:right w:val="single" w:sz="4" w:space="0" w:color="auto"/>
            </w:tcBorders>
          </w:tcPr>
          <w:p w:rsidR="008661C9" w:rsidRDefault="008661C9" w:rsidP="00EB5A16">
            <w:pPr>
              <w:jc w:val="center"/>
            </w:pPr>
          </w:p>
        </w:tc>
        <w:tc>
          <w:tcPr>
            <w:tcW w:w="1831" w:type="dxa"/>
            <w:tcBorders>
              <w:top w:val="single" w:sz="4" w:space="0" w:color="auto"/>
              <w:left w:val="single" w:sz="4" w:space="0" w:color="auto"/>
              <w:bottom w:val="single" w:sz="4" w:space="0" w:color="auto"/>
              <w:right w:val="single" w:sz="4" w:space="0" w:color="auto"/>
            </w:tcBorders>
          </w:tcPr>
          <w:p w:rsidR="008661C9" w:rsidRDefault="008661C9" w:rsidP="00EB5A16">
            <w:pPr>
              <w:jc w:val="center"/>
            </w:pPr>
          </w:p>
        </w:tc>
      </w:tr>
      <w:tr w:rsidR="008661C9" w:rsidTr="005065F1">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eastAsia="Times New Roman" w:hAnsi="Times New Roman"/>
              </w:rPr>
            </w:pPr>
            <w:r>
              <w:rPr>
                <w:rFonts w:ascii="Times New Roman" w:hAnsi="Times New Roman"/>
              </w:rPr>
              <w:t>ЖИЛИЩНО-КОММУНАЛЬНОЕ ХОЗЯЙСТВО</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 xml:space="preserve">2024112,77 </w:t>
            </w:r>
          </w:p>
        </w:tc>
        <w:tc>
          <w:tcPr>
            <w:tcW w:w="1697" w:type="dxa"/>
            <w:tcBorders>
              <w:top w:val="single" w:sz="4" w:space="0" w:color="auto"/>
              <w:left w:val="single" w:sz="4" w:space="0" w:color="auto"/>
              <w:bottom w:val="single" w:sz="4" w:space="0" w:color="auto"/>
              <w:right w:val="single" w:sz="4" w:space="0" w:color="auto"/>
            </w:tcBorders>
          </w:tcPr>
          <w:p w:rsidR="008661C9" w:rsidRDefault="00524118" w:rsidP="00EB5A16">
            <w:pPr>
              <w:jc w:val="center"/>
            </w:pPr>
            <w:r>
              <w:t>37340</w:t>
            </w:r>
          </w:p>
        </w:tc>
        <w:tc>
          <w:tcPr>
            <w:tcW w:w="1831" w:type="dxa"/>
            <w:tcBorders>
              <w:top w:val="single" w:sz="4" w:space="0" w:color="auto"/>
              <w:left w:val="single" w:sz="4" w:space="0" w:color="auto"/>
              <w:bottom w:val="single" w:sz="4" w:space="0" w:color="auto"/>
              <w:right w:val="single" w:sz="4" w:space="0" w:color="auto"/>
            </w:tcBorders>
          </w:tcPr>
          <w:p w:rsidR="008661C9" w:rsidRDefault="00524118" w:rsidP="00EB5A16">
            <w:pPr>
              <w:jc w:val="center"/>
            </w:pPr>
            <w:r>
              <w:t>46000</w:t>
            </w:r>
          </w:p>
        </w:tc>
      </w:tr>
      <w:tr w:rsidR="008661C9" w:rsidTr="005065F1">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t>Коммунальное хозяйство</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429200</w:t>
            </w:r>
          </w:p>
        </w:tc>
        <w:tc>
          <w:tcPr>
            <w:tcW w:w="1697" w:type="dxa"/>
            <w:tcBorders>
              <w:top w:val="single" w:sz="4" w:space="0" w:color="auto"/>
              <w:left w:val="single" w:sz="4" w:space="0" w:color="auto"/>
              <w:bottom w:val="single" w:sz="4" w:space="0" w:color="auto"/>
              <w:right w:val="single" w:sz="4" w:space="0" w:color="auto"/>
            </w:tcBorders>
          </w:tcPr>
          <w:p w:rsidR="008661C9" w:rsidRDefault="00524118" w:rsidP="00EB5A16">
            <w:pPr>
              <w:jc w:val="center"/>
            </w:pPr>
            <w:r>
              <w:t>37340</w:t>
            </w:r>
          </w:p>
        </w:tc>
        <w:tc>
          <w:tcPr>
            <w:tcW w:w="1831" w:type="dxa"/>
            <w:tcBorders>
              <w:top w:val="single" w:sz="4" w:space="0" w:color="auto"/>
              <w:left w:val="single" w:sz="4" w:space="0" w:color="auto"/>
              <w:bottom w:val="single" w:sz="4" w:space="0" w:color="auto"/>
              <w:right w:val="single" w:sz="4" w:space="0" w:color="auto"/>
            </w:tcBorders>
          </w:tcPr>
          <w:p w:rsidR="008661C9" w:rsidRDefault="00524118" w:rsidP="00EB5A16">
            <w:pPr>
              <w:jc w:val="center"/>
            </w:pPr>
            <w:r>
              <w:t>46000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t>Муниципальная программа «Охрана окружающей среды МО»</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429200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t>Подпрограмма «Экология и чистая вода МО» муниципальной программы «Охрана окружающей среды МО»</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429200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lastRenderedPageBreak/>
              <w:t>Мероприятия по обеспечению населения экологически чистой питьевой водой</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429200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429200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shd w:val="clear" w:color="auto" w:fill="FFFFFF"/>
              <w:spacing w:after="0" w:line="240" w:lineRule="auto"/>
              <w:jc w:val="center"/>
              <w:rPr>
                <w:rFonts w:ascii="Times New Roman" w:eastAsia="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rPr>
                <w:rFonts w:ascii="Times New Roman" w:eastAsia="Times New Roman" w:hAnsi="Times New Roman"/>
              </w:rPr>
            </w:pPr>
            <w:r>
              <w:rPr>
                <w:rFonts w:ascii="Times New Roman" w:hAnsi="Times New Roman"/>
              </w:rPr>
              <w:t>Благоустройство</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pStyle w:val="a7"/>
              <w:shd w:val="clear" w:color="auto" w:fill="FFFFFF"/>
              <w:spacing w:line="276" w:lineRule="auto"/>
              <w:jc w:val="right"/>
              <w:rPr>
                <w:rFonts w:ascii="Times New Roman" w:hAnsi="Times New Roman"/>
              </w:rPr>
            </w:pPr>
            <w:r>
              <w:rPr>
                <w:rFonts w:ascii="Times New Roman" w:hAnsi="Times New Roman"/>
              </w:rPr>
              <w:t>1594912,77</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37340</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46000</w:t>
            </w:r>
          </w:p>
        </w:tc>
      </w:tr>
      <w:tr w:rsidR="008661C9"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8661C9" w:rsidRDefault="008661C9" w:rsidP="00DB11BD">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eastAsia="Times New Roman" w:hAnsi="Times New Roman"/>
              </w:rPr>
            </w:pPr>
            <w:r>
              <w:rPr>
                <w:rFonts w:ascii="Times New Roman" w:hAnsi="Times New Roman"/>
              </w:rPr>
              <w:t>1594912,77</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pStyle w:val="a7"/>
              <w:shd w:val="clear" w:color="auto" w:fill="FFFFFF"/>
              <w:jc w:val="center"/>
              <w:rPr>
                <w:rFonts w:ascii="Times New Roman" w:hAnsi="Times New Roman"/>
              </w:rPr>
            </w:pPr>
            <w:r>
              <w:rPr>
                <w:rFonts w:ascii="Times New Roman" w:hAnsi="Times New Roman"/>
              </w:rPr>
              <w:t>37340</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pStyle w:val="a7"/>
              <w:shd w:val="clear" w:color="auto" w:fill="FFFFFF"/>
              <w:jc w:val="center"/>
              <w:rPr>
                <w:rFonts w:ascii="Times New Roman" w:hAnsi="Times New Roman"/>
              </w:rPr>
            </w:pPr>
            <w:r>
              <w:rPr>
                <w:rFonts w:ascii="Times New Roman" w:hAnsi="Times New Roman"/>
              </w:rPr>
              <w:t>46000</w:t>
            </w:r>
          </w:p>
        </w:tc>
      </w:tr>
      <w:tr w:rsidR="008661C9" w:rsidTr="00EB5A16">
        <w:trPr>
          <w:trHeight w:val="1430"/>
        </w:trPr>
        <w:tc>
          <w:tcPr>
            <w:tcW w:w="4958" w:type="dxa"/>
            <w:tcBorders>
              <w:top w:val="single" w:sz="4" w:space="0" w:color="auto"/>
              <w:left w:val="single" w:sz="4" w:space="0" w:color="auto"/>
              <w:bottom w:val="single" w:sz="4" w:space="0" w:color="auto"/>
              <w:right w:val="single" w:sz="4" w:space="0" w:color="auto"/>
            </w:tcBorders>
            <w:vAlign w:val="center"/>
            <w:hideMark/>
          </w:tcPr>
          <w:p w:rsidR="008661C9" w:rsidRDefault="008661C9" w:rsidP="00DB11BD">
            <w:pPr>
              <w:shd w:val="clear" w:color="auto" w:fill="FFFFFF"/>
              <w:spacing w:after="0" w:line="240" w:lineRule="auto"/>
              <w:rPr>
                <w:rFonts w:ascii="Times New Roman" w:eastAsia="Times New Roman" w:hAnsi="Times New Roman"/>
              </w:rPr>
            </w:pPr>
            <w:r>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eastAsia="Times New Roman" w:hAnsi="Times New Roman"/>
              </w:rPr>
            </w:pPr>
            <w:r>
              <w:rPr>
                <w:rFonts w:ascii="Times New Roman" w:hAnsi="Times New Roman"/>
              </w:rPr>
              <w:t>1594912,77</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pStyle w:val="a7"/>
              <w:shd w:val="clear" w:color="auto" w:fill="FFFFFF"/>
              <w:jc w:val="center"/>
              <w:rPr>
                <w:rFonts w:ascii="Times New Roman" w:hAnsi="Times New Roman"/>
              </w:rPr>
            </w:pPr>
            <w:r>
              <w:rPr>
                <w:rFonts w:ascii="Times New Roman" w:hAnsi="Times New Roman"/>
              </w:rPr>
              <w:t>37340</w:t>
            </w: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524118" w:rsidP="00EB5A16">
            <w:pPr>
              <w:pStyle w:val="a7"/>
              <w:shd w:val="clear" w:color="auto" w:fill="FFFFFF"/>
              <w:jc w:val="center"/>
              <w:rPr>
                <w:rFonts w:ascii="Times New Roman" w:hAnsi="Times New Roman"/>
              </w:rPr>
            </w:pPr>
            <w:r>
              <w:rPr>
                <w:rFonts w:ascii="Times New Roman" w:hAnsi="Times New Roman"/>
              </w:rPr>
              <w:t>46000</w:t>
            </w:r>
          </w:p>
        </w:tc>
      </w:tr>
      <w:tr w:rsidR="008661C9" w:rsidTr="00EB5A16">
        <w:trPr>
          <w:trHeight w:val="561"/>
        </w:trPr>
        <w:tc>
          <w:tcPr>
            <w:tcW w:w="4958" w:type="dxa"/>
            <w:tcBorders>
              <w:top w:val="single" w:sz="4" w:space="0" w:color="auto"/>
              <w:left w:val="single" w:sz="4" w:space="0" w:color="auto"/>
              <w:bottom w:val="single" w:sz="4" w:space="0" w:color="auto"/>
              <w:right w:val="single" w:sz="4" w:space="0" w:color="auto"/>
            </w:tcBorders>
            <w:vAlign w:val="center"/>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t>Мероприятия по сбору и удалению твердых и жидких бытовых отходов</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59 700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rPr>
          <w:trHeight w:val="561"/>
        </w:trPr>
        <w:tc>
          <w:tcPr>
            <w:tcW w:w="4958" w:type="dxa"/>
            <w:tcBorders>
              <w:top w:val="single" w:sz="4" w:space="0" w:color="auto"/>
              <w:left w:val="single" w:sz="4" w:space="0" w:color="auto"/>
              <w:bottom w:val="single" w:sz="4" w:space="0" w:color="auto"/>
              <w:right w:val="single" w:sz="4" w:space="0" w:color="auto"/>
            </w:tcBorders>
            <w:vAlign w:val="center"/>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hd w:val="clear" w:color="auto" w:fill="FFFFFF"/>
              <w:spacing w:after="0" w:line="240" w:lineRule="auto"/>
              <w:jc w:val="right"/>
              <w:rPr>
                <w:rFonts w:ascii="Times New Roman" w:hAnsi="Times New Roman"/>
              </w:rPr>
            </w:pPr>
            <w:r>
              <w:rPr>
                <w:rFonts w:ascii="Times New Roman" w:hAnsi="Times New Roman"/>
              </w:rPr>
              <w:t>59 700</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8661C9" w:rsidRDefault="008661C9" w:rsidP="00DB11BD">
            <w:pPr>
              <w:shd w:val="clear" w:color="auto" w:fill="FFFFFF"/>
              <w:spacing w:after="0" w:line="240" w:lineRule="auto"/>
              <w:rPr>
                <w:rFonts w:ascii="Times New Roman" w:eastAsia="Times New Roman" w:hAnsi="Times New Roman"/>
              </w:rPr>
            </w:pPr>
            <w:r>
              <w:rPr>
                <w:rFonts w:ascii="Times New Roman" w:hAnsi="Times New Roman"/>
              </w:rPr>
              <w:t>Мероприятия по благоустройству</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jc w:val="right"/>
              <w:rPr>
                <w:rFonts w:ascii="Times New Roman" w:eastAsia="Times New Roman" w:hAnsi="Times New Roman"/>
              </w:rPr>
            </w:pPr>
            <w:r>
              <w:rPr>
                <w:rFonts w:ascii="Times New Roman" w:hAnsi="Times New Roman"/>
              </w:rPr>
              <w:t>864780,32</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8661C9" w:rsidRDefault="008661C9" w:rsidP="00DB11BD">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jc w:val="right"/>
              <w:rPr>
                <w:rFonts w:ascii="Times New Roman" w:eastAsia="Times New Roman" w:hAnsi="Times New Roman"/>
              </w:rPr>
            </w:pPr>
            <w:r>
              <w:rPr>
                <w:rFonts w:ascii="Times New Roman" w:hAnsi="Times New Roman"/>
              </w:rPr>
              <w:t>864780,32</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8661C9" w:rsidTr="00EB5A16">
        <w:tc>
          <w:tcPr>
            <w:tcW w:w="4958" w:type="dxa"/>
            <w:tcBorders>
              <w:top w:val="single" w:sz="4" w:space="0" w:color="auto"/>
              <w:left w:val="single" w:sz="4" w:space="0" w:color="auto"/>
              <w:bottom w:val="single" w:sz="4" w:space="0" w:color="auto"/>
              <w:right w:val="single" w:sz="4" w:space="0" w:color="auto"/>
            </w:tcBorders>
            <w:vAlign w:val="center"/>
            <w:hideMark/>
          </w:tcPr>
          <w:p w:rsidR="008661C9" w:rsidRDefault="008661C9" w:rsidP="00DB11BD">
            <w:pPr>
              <w:shd w:val="clear" w:color="auto" w:fill="FFFFFF"/>
              <w:spacing w:after="0" w:line="240" w:lineRule="auto"/>
              <w:rPr>
                <w:rFonts w:ascii="Times New Roman" w:hAnsi="Times New Roman"/>
              </w:rPr>
            </w:pPr>
            <w:r>
              <w:rPr>
                <w:rFonts w:ascii="Times New Roman" w:hAnsi="Times New Roman"/>
              </w:rPr>
              <w:t>Иные бюджетные ассигнования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8661C9" w:rsidRDefault="008661C9" w:rsidP="00DB11BD">
            <w:pPr>
              <w:spacing w:after="0" w:line="240" w:lineRule="auto"/>
              <w:jc w:val="right"/>
              <w:rPr>
                <w:rFonts w:ascii="Times New Roman" w:hAnsi="Times New Roman"/>
              </w:rPr>
            </w:pPr>
            <w:r>
              <w:rPr>
                <w:rFonts w:ascii="Times New Roman" w:hAnsi="Times New Roman"/>
              </w:rPr>
              <w:t>670432,45</w:t>
            </w:r>
          </w:p>
        </w:tc>
        <w:tc>
          <w:tcPr>
            <w:tcW w:w="1697"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vAlign w:val="center"/>
          </w:tcPr>
          <w:p w:rsidR="008661C9" w:rsidRDefault="008661C9" w:rsidP="00EB5A16">
            <w:pPr>
              <w:pStyle w:val="a7"/>
              <w:shd w:val="clear" w:color="auto" w:fill="FFFFFF"/>
              <w:jc w:val="center"/>
              <w:rPr>
                <w:rFonts w:ascii="Times New Roman" w:hAnsi="Times New Roman"/>
              </w:rPr>
            </w:pPr>
          </w:p>
        </w:tc>
      </w:tr>
      <w:tr w:rsidR="00524118" w:rsidTr="00EB5A16">
        <w:trPr>
          <w:trHeight w:val="149"/>
        </w:trPr>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КУЛЬТУРА</w:t>
            </w:r>
            <w:proofErr w:type="gramStart"/>
            <w:r>
              <w:rPr>
                <w:rFonts w:ascii="Times New Roman" w:hAnsi="Times New Roman"/>
              </w:rPr>
              <w:t>,К</w:t>
            </w:r>
            <w:proofErr w:type="gramEnd"/>
            <w:r>
              <w:rPr>
                <w:rFonts w:ascii="Times New Roman" w:hAnsi="Times New Roman"/>
              </w:rPr>
              <w:t>ИНЕМАТОГРАФИЯ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center"/>
              <w:rPr>
                <w:rFonts w:ascii="Times New Roman" w:hAnsi="Times New Roman"/>
              </w:rPr>
            </w:pPr>
            <w:r>
              <w:rPr>
                <w:rFonts w:ascii="Times New Roman" w:hAnsi="Times New Roman"/>
              </w:rPr>
              <w:t>2 137274</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1 169158,61</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1020815,41</w:t>
            </w:r>
          </w:p>
        </w:tc>
      </w:tr>
      <w:tr w:rsidR="00524118" w:rsidTr="002C4C05">
        <w:trPr>
          <w:trHeight w:val="343"/>
        </w:trPr>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Культура</w:t>
            </w:r>
          </w:p>
        </w:tc>
        <w:tc>
          <w:tcPr>
            <w:tcW w:w="1705" w:type="dxa"/>
            <w:tcBorders>
              <w:top w:val="single" w:sz="4" w:space="0" w:color="auto"/>
              <w:left w:val="single" w:sz="4" w:space="0" w:color="auto"/>
              <w:bottom w:val="single" w:sz="4" w:space="0" w:color="auto"/>
              <w:right w:val="single" w:sz="4" w:space="0" w:color="auto"/>
            </w:tcBorders>
            <w:hideMark/>
          </w:tcPr>
          <w:p w:rsidR="00524118" w:rsidRDefault="00524118" w:rsidP="00DB11BD">
            <w:pPr>
              <w:jc w:val="center"/>
            </w:pPr>
            <w:r w:rsidRPr="007B1A38">
              <w:rPr>
                <w:rFonts w:ascii="Times New Roman" w:hAnsi="Times New Roman"/>
              </w:rPr>
              <w:t>2 137274</w:t>
            </w:r>
          </w:p>
        </w:tc>
        <w:tc>
          <w:tcPr>
            <w:tcW w:w="1697"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F94B92">
              <w:rPr>
                <w:rFonts w:ascii="Times New Roman" w:hAnsi="Times New Roman"/>
              </w:rPr>
              <w:t>1 169158,61</w:t>
            </w:r>
          </w:p>
        </w:tc>
        <w:tc>
          <w:tcPr>
            <w:tcW w:w="1831"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4A1A06">
              <w:rPr>
                <w:rFonts w:ascii="Times New Roman" w:hAnsi="Times New Roman"/>
              </w:rPr>
              <w:t>1020815,41</w:t>
            </w:r>
          </w:p>
        </w:tc>
      </w:tr>
      <w:tr w:rsidR="00524118" w:rsidTr="00EB5A16">
        <w:trPr>
          <w:trHeight w:val="417"/>
        </w:trPr>
        <w:tc>
          <w:tcPr>
            <w:tcW w:w="4958" w:type="dxa"/>
            <w:tcBorders>
              <w:top w:val="single" w:sz="4" w:space="0" w:color="auto"/>
              <w:left w:val="single" w:sz="4" w:space="0" w:color="auto"/>
              <w:bottom w:val="single" w:sz="4" w:space="0" w:color="auto"/>
              <w:right w:val="single" w:sz="4" w:space="0" w:color="auto"/>
            </w:tcBorders>
            <w:vAlign w:val="center"/>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«Развитие культуры» </w:t>
            </w:r>
          </w:p>
        </w:tc>
        <w:tc>
          <w:tcPr>
            <w:tcW w:w="1705" w:type="dxa"/>
            <w:tcBorders>
              <w:top w:val="single" w:sz="4" w:space="0" w:color="auto"/>
              <w:left w:val="single" w:sz="4" w:space="0" w:color="auto"/>
              <w:bottom w:val="single" w:sz="4" w:space="0" w:color="auto"/>
              <w:right w:val="single" w:sz="4" w:space="0" w:color="auto"/>
            </w:tcBorders>
            <w:hideMark/>
          </w:tcPr>
          <w:p w:rsidR="00524118" w:rsidRDefault="00524118" w:rsidP="00DB11BD">
            <w:pPr>
              <w:jc w:val="center"/>
            </w:pPr>
            <w:r w:rsidRPr="007B1A38">
              <w:rPr>
                <w:rFonts w:ascii="Times New Roman" w:hAnsi="Times New Roman"/>
              </w:rPr>
              <w:t>2 137274</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1 169158,61</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1020815,41</w:t>
            </w:r>
          </w:p>
        </w:tc>
      </w:tr>
      <w:tr w:rsidR="00524118" w:rsidTr="002C4C05">
        <w:trPr>
          <w:trHeight w:val="417"/>
        </w:trPr>
        <w:tc>
          <w:tcPr>
            <w:tcW w:w="4958" w:type="dxa"/>
            <w:tcBorders>
              <w:top w:val="single" w:sz="4" w:space="0" w:color="auto"/>
              <w:left w:val="single" w:sz="4" w:space="0" w:color="auto"/>
              <w:bottom w:val="single" w:sz="4" w:space="0" w:color="auto"/>
              <w:right w:val="single" w:sz="4" w:space="0" w:color="auto"/>
            </w:tcBorders>
            <w:vAlign w:val="center"/>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1705" w:type="dxa"/>
            <w:tcBorders>
              <w:top w:val="single" w:sz="4" w:space="0" w:color="auto"/>
              <w:left w:val="single" w:sz="4" w:space="0" w:color="auto"/>
              <w:bottom w:val="single" w:sz="4" w:space="0" w:color="auto"/>
              <w:right w:val="single" w:sz="4" w:space="0" w:color="auto"/>
            </w:tcBorders>
            <w:hideMark/>
          </w:tcPr>
          <w:p w:rsidR="00524118" w:rsidRDefault="00524118" w:rsidP="00DB11BD">
            <w:pPr>
              <w:jc w:val="center"/>
            </w:pPr>
            <w:r w:rsidRPr="007B1A38">
              <w:rPr>
                <w:rFonts w:ascii="Times New Roman" w:hAnsi="Times New Roman"/>
              </w:rPr>
              <w:t>2 137274</w:t>
            </w:r>
          </w:p>
        </w:tc>
        <w:tc>
          <w:tcPr>
            <w:tcW w:w="1697"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F94B92">
              <w:rPr>
                <w:rFonts w:ascii="Times New Roman" w:hAnsi="Times New Roman"/>
              </w:rPr>
              <w:t>1 169158,61</w:t>
            </w:r>
          </w:p>
        </w:tc>
        <w:tc>
          <w:tcPr>
            <w:tcW w:w="1831"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4A1A06">
              <w:rPr>
                <w:rFonts w:ascii="Times New Roman" w:hAnsi="Times New Roman"/>
              </w:rPr>
              <w:t>1020815,41</w:t>
            </w:r>
          </w:p>
        </w:tc>
      </w:tr>
      <w:tr w:rsidR="00524118" w:rsidTr="002C4C05">
        <w:trPr>
          <w:trHeight w:val="417"/>
        </w:trPr>
        <w:tc>
          <w:tcPr>
            <w:tcW w:w="4958" w:type="dxa"/>
            <w:tcBorders>
              <w:top w:val="single" w:sz="4" w:space="0" w:color="auto"/>
              <w:left w:val="single" w:sz="4" w:space="0" w:color="auto"/>
              <w:bottom w:val="single" w:sz="4" w:space="0" w:color="auto"/>
              <w:right w:val="single" w:sz="4" w:space="0" w:color="auto"/>
            </w:tcBorders>
            <w:vAlign w:val="center"/>
            <w:hideMark/>
          </w:tcPr>
          <w:p w:rsidR="00524118" w:rsidRDefault="00524118" w:rsidP="00DB11BD">
            <w:pPr>
              <w:shd w:val="clear" w:color="auto" w:fill="FFFFFF"/>
              <w:spacing w:after="0" w:line="240" w:lineRule="auto"/>
              <w:rPr>
                <w:rFonts w:ascii="Times New Roman" w:eastAsia="Times New Roman" w:hAnsi="Times New Roman"/>
                <w:i/>
              </w:rPr>
            </w:pPr>
            <w:r>
              <w:rPr>
                <w:rFonts w:ascii="Times New Roman" w:hAnsi="Times New Roman"/>
              </w:rPr>
              <w:t>Расходы на обеспечение деятельности (оказание услуг) муниципальных учреждений</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2067274</w:t>
            </w:r>
          </w:p>
        </w:tc>
        <w:tc>
          <w:tcPr>
            <w:tcW w:w="1697"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F94B92">
              <w:rPr>
                <w:rFonts w:ascii="Times New Roman" w:hAnsi="Times New Roman"/>
              </w:rPr>
              <w:t>1 169158,61</w:t>
            </w:r>
          </w:p>
        </w:tc>
        <w:tc>
          <w:tcPr>
            <w:tcW w:w="1831"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4A1A06">
              <w:rPr>
                <w:rFonts w:ascii="Times New Roman" w:hAnsi="Times New Roman"/>
              </w:rPr>
              <w:t>1020815,41</w:t>
            </w:r>
          </w:p>
        </w:tc>
      </w:tr>
      <w:tr w:rsidR="00524118" w:rsidTr="005065F1">
        <w:trPr>
          <w:trHeight w:val="417"/>
        </w:trPr>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1 078 603</w:t>
            </w:r>
          </w:p>
        </w:tc>
        <w:tc>
          <w:tcPr>
            <w:tcW w:w="1697"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F94B92">
              <w:rPr>
                <w:rFonts w:ascii="Times New Roman" w:hAnsi="Times New Roman"/>
              </w:rPr>
              <w:t>1 169158,61</w:t>
            </w:r>
          </w:p>
        </w:tc>
        <w:tc>
          <w:tcPr>
            <w:tcW w:w="1831"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4A1A06">
              <w:rPr>
                <w:rFonts w:ascii="Times New Roman" w:hAnsi="Times New Roman"/>
              </w:rPr>
              <w:t>1020815,41</w:t>
            </w:r>
          </w:p>
        </w:tc>
      </w:tr>
      <w:tr w:rsidR="00524118" w:rsidTr="005065F1">
        <w:trPr>
          <w:trHeight w:val="417"/>
        </w:trPr>
        <w:tc>
          <w:tcPr>
            <w:tcW w:w="4958" w:type="dxa"/>
            <w:tcBorders>
              <w:top w:val="single" w:sz="4" w:space="0" w:color="auto"/>
              <w:left w:val="single" w:sz="4" w:space="0" w:color="auto"/>
              <w:bottom w:val="single" w:sz="4" w:space="0" w:color="auto"/>
              <w:right w:val="single" w:sz="4" w:space="0" w:color="auto"/>
            </w:tcBorders>
            <w:vAlign w:val="center"/>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984671</w:t>
            </w:r>
          </w:p>
        </w:tc>
        <w:tc>
          <w:tcPr>
            <w:tcW w:w="1697"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sidRPr="00F94B92">
              <w:rPr>
                <w:rFonts w:ascii="Times New Roman" w:hAnsi="Times New Roman"/>
              </w:rPr>
              <w:t>1 </w:t>
            </w:r>
            <w:r>
              <w:rPr>
                <w:rFonts w:ascii="Times New Roman" w:hAnsi="Times New Roman"/>
              </w:rPr>
              <w:t>135158,61</w:t>
            </w:r>
          </w:p>
        </w:tc>
        <w:tc>
          <w:tcPr>
            <w:tcW w:w="1831" w:type="dxa"/>
            <w:tcBorders>
              <w:top w:val="single" w:sz="4" w:space="0" w:color="auto"/>
              <w:left w:val="single" w:sz="4" w:space="0" w:color="auto"/>
              <w:bottom w:val="single" w:sz="4" w:space="0" w:color="auto"/>
              <w:right w:val="single" w:sz="4" w:space="0" w:color="auto"/>
            </w:tcBorders>
          </w:tcPr>
          <w:p w:rsidR="00524118" w:rsidRDefault="00524118" w:rsidP="002C4C05">
            <w:pPr>
              <w:jc w:val="center"/>
            </w:pPr>
            <w:r>
              <w:rPr>
                <w:rFonts w:ascii="Times New Roman" w:hAnsi="Times New Roman"/>
              </w:rPr>
              <w:t>1005815,41</w:t>
            </w:r>
          </w:p>
        </w:tc>
      </w:tr>
      <w:tr w:rsidR="00524118" w:rsidTr="002C4C05">
        <w:trPr>
          <w:trHeight w:val="287"/>
        </w:trPr>
        <w:tc>
          <w:tcPr>
            <w:tcW w:w="4958" w:type="dxa"/>
            <w:tcBorders>
              <w:top w:val="single" w:sz="4" w:space="0" w:color="auto"/>
              <w:left w:val="single" w:sz="4" w:space="0" w:color="auto"/>
              <w:bottom w:val="single" w:sz="4" w:space="0" w:color="auto"/>
              <w:right w:val="single" w:sz="4" w:space="0" w:color="auto"/>
            </w:tcBorders>
            <w:vAlign w:val="center"/>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4 000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1 078 603</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910 499</w:t>
            </w:r>
          </w:p>
        </w:tc>
      </w:tr>
      <w:tr w:rsidR="00524118" w:rsidTr="002C4C05">
        <w:trPr>
          <w:trHeight w:val="339"/>
        </w:trPr>
        <w:tc>
          <w:tcPr>
            <w:tcW w:w="4958" w:type="dxa"/>
            <w:tcBorders>
              <w:top w:val="single" w:sz="4" w:space="0" w:color="auto"/>
              <w:left w:val="single" w:sz="4" w:space="0" w:color="auto"/>
              <w:bottom w:val="single" w:sz="4" w:space="0" w:color="auto"/>
              <w:right w:val="single" w:sz="4" w:space="0" w:color="auto"/>
            </w:tcBorders>
            <w:vAlign w:val="center"/>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Проведение мероприятий в области культуры</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70 000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56555,61</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92316,41</w:t>
            </w:r>
          </w:p>
        </w:tc>
      </w:tr>
      <w:tr w:rsidR="00524118" w:rsidTr="002C4C05">
        <w:trPr>
          <w:trHeight w:val="339"/>
        </w:trPr>
        <w:tc>
          <w:tcPr>
            <w:tcW w:w="4958" w:type="dxa"/>
            <w:tcBorders>
              <w:top w:val="single" w:sz="4" w:space="0" w:color="auto"/>
              <w:left w:val="single" w:sz="4" w:space="0" w:color="auto"/>
              <w:bottom w:val="single" w:sz="4" w:space="0" w:color="auto"/>
              <w:right w:val="single" w:sz="4" w:space="0" w:color="auto"/>
            </w:tcBorders>
            <w:vAlign w:val="center"/>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70 000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4 000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524118" w:rsidTr="002C4C05">
        <w:trPr>
          <w:trHeight w:val="257"/>
        </w:trPr>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СОЦИАЛЬНАЯ ПОЛИТИКА</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24 000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30 000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Пенсионное обеспечение</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24 000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30 000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24 000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24 000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Выплата пенсий за выслугу лет и доплат к пенсиям муниципальных  служащих</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24 000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rPr>
          <w:trHeight w:val="357"/>
        </w:trPr>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t>Социальное обеспечение и иные выплаты населению</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24 000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rPr>
                <w:rFonts w:ascii="Times New Roman" w:eastAsia="Times New Roman" w:hAnsi="Times New Roman"/>
              </w:rPr>
            </w:pPr>
            <w:r>
              <w:rPr>
                <w:rFonts w:ascii="Times New Roman" w:hAnsi="Times New Roman"/>
              </w:rPr>
              <w:lastRenderedPageBreak/>
              <w:t>ФИЗИЧЕСКАЯ КУЛЬТУРА И СПОРТ</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15 000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pacing w:after="0" w:line="240" w:lineRule="auto"/>
              <w:rPr>
                <w:rFonts w:ascii="Times New Roman" w:eastAsia="Times New Roman" w:hAnsi="Times New Roman"/>
                <w:bCs/>
                <w:iCs/>
              </w:rPr>
            </w:pPr>
            <w:r>
              <w:rPr>
                <w:rFonts w:ascii="Times New Roman" w:hAnsi="Times New Roman"/>
                <w:bCs/>
                <w:iCs/>
              </w:rPr>
              <w:t>Физическая культура</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pStyle w:val="a7"/>
              <w:shd w:val="clear" w:color="auto" w:fill="FFFFFF"/>
              <w:spacing w:line="276" w:lineRule="auto"/>
              <w:jc w:val="right"/>
              <w:rPr>
                <w:rFonts w:ascii="Times New Roman" w:hAnsi="Times New Roman"/>
              </w:rPr>
            </w:pPr>
            <w:r>
              <w:rPr>
                <w:rFonts w:ascii="Times New Roman" w:hAnsi="Times New Roman"/>
              </w:rPr>
              <w:t>15 000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pacing w:after="0" w:line="240" w:lineRule="auto"/>
              <w:rPr>
                <w:rFonts w:ascii="Times New Roman" w:eastAsia="Times New Roman" w:hAnsi="Times New Roman"/>
                <w:iCs/>
              </w:rPr>
            </w:pPr>
            <w:r>
              <w:rPr>
                <w:rFonts w:ascii="Times New Roman" w:hAnsi="Times New Roman"/>
                <w:i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15 000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pacing w:after="0" w:line="240" w:lineRule="auto"/>
              <w:rPr>
                <w:rFonts w:ascii="Times New Roman" w:eastAsia="Times New Roman" w:hAnsi="Times New Roman"/>
                <w:iCs/>
              </w:rPr>
            </w:pPr>
            <w:r>
              <w:rPr>
                <w:rFonts w:ascii="Times New Roman" w:hAnsi="Times New Roman"/>
                <w:iC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15 000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pStyle w:val="a7"/>
              <w:shd w:val="clear" w:color="auto" w:fill="FFFFFF"/>
              <w:jc w:val="center"/>
              <w:rPr>
                <w:rFonts w:ascii="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pacing w:after="0" w:line="240" w:lineRule="auto"/>
              <w:rPr>
                <w:rFonts w:ascii="Times New Roman" w:eastAsia="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15 000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r w:rsidR="00524118" w:rsidTr="002C4C05">
        <w:tc>
          <w:tcPr>
            <w:tcW w:w="4958"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hideMark/>
          </w:tcPr>
          <w:p w:rsidR="00524118" w:rsidRDefault="00524118" w:rsidP="00DB11BD">
            <w:pPr>
              <w:shd w:val="clear" w:color="auto" w:fill="FFFFFF"/>
              <w:spacing w:after="0" w:line="240" w:lineRule="auto"/>
              <w:jc w:val="right"/>
              <w:rPr>
                <w:rFonts w:ascii="Times New Roman" w:eastAsia="Times New Roman" w:hAnsi="Times New Roman"/>
              </w:rPr>
            </w:pPr>
            <w:r>
              <w:rPr>
                <w:rFonts w:ascii="Times New Roman" w:hAnsi="Times New Roman"/>
              </w:rPr>
              <w:t>15 000</w:t>
            </w:r>
          </w:p>
        </w:tc>
        <w:tc>
          <w:tcPr>
            <w:tcW w:w="1697"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831" w:type="dxa"/>
            <w:tcBorders>
              <w:top w:val="single" w:sz="4" w:space="0" w:color="auto"/>
              <w:left w:val="single" w:sz="4" w:space="0" w:color="auto"/>
              <w:bottom w:val="single" w:sz="4" w:space="0" w:color="auto"/>
              <w:right w:val="single" w:sz="4" w:space="0" w:color="auto"/>
            </w:tcBorders>
            <w:vAlign w:val="center"/>
          </w:tcPr>
          <w:p w:rsidR="00524118" w:rsidRDefault="00524118" w:rsidP="002C4C05">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bl>
    <w:p w:rsidR="00CC3911" w:rsidRDefault="00CC3911" w:rsidP="00CC3911">
      <w:pPr>
        <w:shd w:val="clear" w:color="auto" w:fill="FFFFFF"/>
        <w:rPr>
          <w:rFonts w:ascii="Times New Roman" w:eastAsia="Times New Roman" w:hAnsi="Times New Roman"/>
          <w:bCs/>
        </w:rPr>
      </w:pPr>
    </w:p>
    <w:p w:rsidR="00CC3911" w:rsidRDefault="00CC3911" w:rsidP="00CC3911">
      <w:pPr>
        <w:shd w:val="clear" w:color="auto" w:fill="FFFFFF"/>
        <w:rPr>
          <w:rFonts w:ascii="Times New Roman" w:hAnsi="Times New Roman"/>
          <w:bCs/>
        </w:rPr>
      </w:pPr>
    </w:p>
    <w:p w:rsidR="00CC3911" w:rsidRDefault="00CC3911" w:rsidP="00CC3911">
      <w:pPr>
        <w:shd w:val="clear" w:color="auto" w:fill="FFFFFF"/>
        <w:rPr>
          <w:rFonts w:ascii="Times New Roman" w:hAnsi="Times New Roman"/>
          <w:bCs/>
        </w:rPr>
      </w:pPr>
    </w:p>
    <w:p w:rsidR="00092542" w:rsidRDefault="00092542" w:rsidP="00CC3911">
      <w:pPr>
        <w:shd w:val="clear" w:color="auto" w:fill="FFFFFF"/>
        <w:rPr>
          <w:rFonts w:ascii="Times New Roman" w:hAnsi="Times New Roman"/>
          <w:bCs/>
        </w:rPr>
      </w:pPr>
    </w:p>
    <w:p w:rsidR="00092542" w:rsidRDefault="00092542" w:rsidP="00CC3911">
      <w:pPr>
        <w:shd w:val="clear" w:color="auto" w:fill="FFFFFF"/>
        <w:rPr>
          <w:rFonts w:ascii="Times New Roman" w:hAnsi="Times New Roman"/>
          <w:bCs/>
        </w:rPr>
      </w:pPr>
    </w:p>
    <w:p w:rsidR="00092542" w:rsidRDefault="00092542" w:rsidP="00CC3911">
      <w:pPr>
        <w:shd w:val="clear" w:color="auto" w:fill="FFFFFF"/>
        <w:rPr>
          <w:rFonts w:ascii="Times New Roman" w:hAnsi="Times New Roman"/>
          <w:bCs/>
        </w:rPr>
      </w:pPr>
    </w:p>
    <w:p w:rsidR="004F4793" w:rsidRDefault="004F4793" w:rsidP="00CC3911">
      <w:pPr>
        <w:shd w:val="clear" w:color="auto" w:fill="FFFFFF"/>
        <w:rPr>
          <w:rFonts w:ascii="Times New Roman" w:hAnsi="Times New Roman"/>
          <w:bCs/>
        </w:rPr>
      </w:pPr>
    </w:p>
    <w:p w:rsidR="004F4793" w:rsidRDefault="004F4793"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092542" w:rsidRDefault="00092542" w:rsidP="00CC3911">
      <w:pPr>
        <w:shd w:val="clear" w:color="auto" w:fill="FFFFFF"/>
        <w:rPr>
          <w:rFonts w:ascii="Times New Roman" w:hAnsi="Times New Roman"/>
          <w:bCs/>
        </w:rPr>
      </w:pPr>
    </w:p>
    <w:p w:rsidR="004C5A1E" w:rsidRPr="0017174C" w:rsidRDefault="004C5A1E" w:rsidP="004C5A1E">
      <w:pPr>
        <w:pStyle w:val="a6"/>
        <w:shd w:val="clear" w:color="auto" w:fill="FFFFFF"/>
        <w:jc w:val="center"/>
        <w:rPr>
          <w:rFonts w:ascii="Myriad Pro" w:hAnsi="Myriad Pro"/>
          <w:color w:val="333333"/>
          <w:sz w:val="23"/>
          <w:szCs w:val="23"/>
        </w:rPr>
      </w:pPr>
      <w:r w:rsidRPr="0017174C">
        <w:rPr>
          <w:rFonts w:ascii="Myriad Pro" w:hAnsi="Myriad Pro"/>
          <w:b/>
          <w:bCs/>
          <w:color w:val="333333"/>
          <w:sz w:val="23"/>
          <w:szCs w:val="23"/>
        </w:rPr>
        <w:lastRenderedPageBreak/>
        <w:t xml:space="preserve">Перечень и объем бюджетных ассигнований на реализацию муниципальных программ </w:t>
      </w:r>
      <w:r>
        <w:rPr>
          <w:rFonts w:ascii="Myriad Pro" w:hAnsi="Myriad Pro"/>
          <w:b/>
          <w:bCs/>
          <w:color w:val="333333"/>
          <w:sz w:val="23"/>
          <w:szCs w:val="23"/>
        </w:rPr>
        <w:t xml:space="preserve">муниципального образования </w:t>
      </w:r>
      <w:r>
        <w:rPr>
          <w:rFonts w:ascii="Myriad Pro" w:hAnsi="Myriad Pro" w:hint="eastAsia"/>
          <w:b/>
          <w:bCs/>
          <w:color w:val="333333"/>
          <w:sz w:val="23"/>
          <w:szCs w:val="23"/>
        </w:rPr>
        <w:t>«</w:t>
      </w:r>
      <w:r>
        <w:rPr>
          <w:rFonts w:ascii="Myriad Pro" w:hAnsi="Myriad Pro"/>
          <w:b/>
          <w:bCs/>
          <w:color w:val="333333"/>
          <w:sz w:val="23"/>
          <w:szCs w:val="23"/>
        </w:rPr>
        <w:t>Замостянский сельсовет</w:t>
      </w:r>
      <w:r>
        <w:rPr>
          <w:rFonts w:ascii="Myriad Pro" w:hAnsi="Myriad Pro" w:hint="eastAsia"/>
          <w:b/>
          <w:bCs/>
          <w:color w:val="333333"/>
          <w:sz w:val="23"/>
          <w:szCs w:val="23"/>
        </w:rPr>
        <w:t>»</w:t>
      </w:r>
      <w:r w:rsidRPr="0017174C">
        <w:rPr>
          <w:rFonts w:ascii="Myriad Pro" w:hAnsi="Myriad Pro"/>
          <w:b/>
          <w:bCs/>
          <w:color w:val="333333"/>
          <w:sz w:val="23"/>
          <w:szCs w:val="23"/>
        </w:rPr>
        <w:t xml:space="preserve"> на 2015-2017 годы</w:t>
      </w:r>
    </w:p>
    <w:p w:rsidR="004C5A1E" w:rsidRDefault="004C5A1E" w:rsidP="004F4793">
      <w:pPr>
        <w:shd w:val="clear" w:color="auto" w:fill="FFFFFF"/>
        <w:spacing w:after="0" w:line="240" w:lineRule="auto"/>
        <w:rPr>
          <w:rFonts w:ascii="Times New Roman" w:hAnsi="Times New Roman"/>
          <w:bCs/>
          <w:sz w:val="28"/>
          <w:szCs w:val="28"/>
        </w:rPr>
      </w:pPr>
    </w:p>
    <w:tbl>
      <w:tblPr>
        <w:tblW w:w="10311" w:type="dxa"/>
        <w:jc w:val="center"/>
        <w:tblInd w:w="-938" w:type="dxa"/>
        <w:tblLayout w:type="fixed"/>
        <w:tblLook w:val="01E0" w:firstRow="1" w:lastRow="1" w:firstColumn="1" w:lastColumn="1" w:noHBand="0" w:noVBand="0"/>
      </w:tblPr>
      <w:tblGrid>
        <w:gridCol w:w="524"/>
        <w:gridCol w:w="5696"/>
        <w:gridCol w:w="1417"/>
        <w:gridCol w:w="1276"/>
        <w:gridCol w:w="1398"/>
      </w:tblGrid>
      <w:tr w:rsidR="004C5A1E" w:rsidTr="00EC7C89">
        <w:trPr>
          <w:trHeight w:val="547"/>
          <w:jc w:val="center"/>
        </w:trPr>
        <w:tc>
          <w:tcPr>
            <w:tcW w:w="524" w:type="dxa"/>
            <w:tcBorders>
              <w:top w:val="single" w:sz="4" w:space="0" w:color="auto"/>
              <w:left w:val="single" w:sz="4" w:space="0" w:color="auto"/>
              <w:bottom w:val="single" w:sz="4" w:space="0" w:color="auto"/>
              <w:right w:val="single" w:sz="4" w:space="0" w:color="auto"/>
            </w:tcBorders>
          </w:tcPr>
          <w:p w:rsidR="004C5A1E" w:rsidRDefault="004C5A1E" w:rsidP="002C4C05">
            <w:pPr>
              <w:pStyle w:val="a7"/>
              <w:shd w:val="clear" w:color="auto" w:fill="FFFFFF"/>
              <w:spacing w:line="276" w:lineRule="auto"/>
              <w:jc w:val="center"/>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hideMark/>
          </w:tcPr>
          <w:p w:rsidR="004C5A1E" w:rsidRDefault="004C5A1E" w:rsidP="002C4C05">
            <w:pPr>
              <w:pStyle w:val="a7"/>
              <w:shd w:val="clear" w:color="auto" w:fill="FFFFFF"/>
              <w:spacing w:line="276" w:lineRule="auto"/>
              <w:jc w:val="center"/>
              <w:rPr>
                <w:rFonts w:ascii="Times New Roman" w:hAnsi="Times New Roman"/>
              </w:rPr>
            </w:pPr>
            <w:r>
              <w:rPr>
                <w:rFonts w:ascii="Times New Roman" w:hAnsi="Times New Roman"/>
              </w:rPr>
              <w:t>Наименование программ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1E" w:rsidRDefault="004C5A1E" w:rsidP="002C4C05">
            <w:pPr>
              <w:pStyle w:val="a7"/>
              <w:shd w:val="clear" w:color="auto" w:fill="FFFFFF"/>
              <w:spacing w:line="276" w:lineRule="auto"/>
              <w:rPr>
                <w:rFonts w:ascii="Times New Roman" w:hAnsi="Times New Roman"/>
              </w:rPr>
            </w:pPr>
            <w:r>
              <w:rPr>
                <w:rFonts w:ascii="Times New Roman" w:hAnsi="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5A1E" w:rsidRDefault="004C5A1E" w:rsidP="002C4C05">
            <w:pPr>
              <w:pStyle w:val="a7"/>
              <w:shd w:val="clear" w:color="auto" w:fill="FFFFFF"/>
              <w:spacing w:line="276" w:lineRule="auto"/>
              <w:rPr>
                <w:rFonts w:ascii="Times New Roman" w:hAnsi="Times New Roman"/>
              </w:rPr>
            </w:pPr>
            <w:r>
              <w:rPr>
                <w:rFonts w:ascii="Times New Roman" w:hAnsi="Times New Roman"/>
              </w:rPr>
              <w:t>2016 год</w:t>
            </w:r>
          </w:p>
        </w:tc>
        <w:tc>
          <w:tcPr>
            <w:tcW w:w="1398" w:type="dxa"/>
            <w:tcBorders>
              <w:top w:val="single" w:sz="4" w:space="0" w:color="auto"/>
              <w:left w:val="single" w:sz="4" w:space="0" w:color="auto"/>
              <w:bottom w:val="single" w:sz="4" w:space="0" w:color="auto"/>
              <w:right w:val="single" w:sz="4" w:space="0" w:color="auto"/>
            </w:tcBorders>
            <w:vAlign w:val="center"/>
            <w:hideMark/>
          </w:tcPr>
          <w:p w:rsidR="004C5A1E" w:rsidRDefault="004C5A1E" w:rsidP="002C4C05">
            <w:pPr>
              <w:pStyle w:val="a7"/>
              <w:shd w:val="clear" w:color="auto" w:fill="FFFFFF"/>
              <w:spacing w:line="276" w:lineRule="auto"/>
              <w:rPr>
                <w:rFonts w:ascii="Times New Roman" w:hAnsi="Times New Roman"/>
              </w:rPr>
            </w:pPr>
            <w:r>
              <w:rPr>
                <w:rFonts w:ascii="Times New Roman" w:hAnsi="Times New Roman"/>
              </w:rPr>
              <w:t>2017 год</w:t>
            </w:r>
          </w:p>
        </w:tc>
      </w:tr>
      <w:tr w:rsidR="004C5A1E" w:rsidTr="00EC7C89">
        <w:trPr>
          <w:jc w:val="center"/>
        </w:trPr>
        <w:tc>
          <w:tcPr>
            <w:tcW w:w="524" w:type="dxa"/>
            <w:tcBorders>
              <w:top w:val="single" w:sz="4" w:space="0" w:color="auto"/>
              <w:left w:val="single" w:sz="4" w:space="0" w:color="auto"/>
              <w:bottom w:val="single" w:sz="4" w:space="0" w:color="auto"/>
              <w:right w:val="single" w:sz="4" w:space="0" w:color="auto"/>
            </w:tcBorders>
          </w:tcPr>
          <w:p w:rsidR="004C5A1E" w:rsidRDefault="004C5A1E" w:rsidP="002C4C05">
            <w:pPr>
              <w:shd w:val="clear" w:color="auto" w:fill="FFFFFF"/>
              <w:spacing w:after="0" w:line="240" w:lineRule="auto"/>
              <w:jc w:val="both"/>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hideMark/>
          </w:tcPr>
          <w:p w:rsidR="004C5A1E" w:rsidRDefault="004C5A1E" w:rsidP="002C4C05">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bottom"/>
          </w:tcPr>
          <w:p w:rsidR="004C5A1E"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4893685,64</w:t>
            </w:r>
          </w:p>
        </w:tc>
        <w:tc>
          <w:tcPr>
            <w:tcW w:w="1276" w:type="dxa"/>
            <w:tcBorders>
              <w:top w:val="single" w:sz="4" w:space="0" w:color="auto"/>
              <w:left w:val="single" w:sz="4" w:space="0" w:color="auto"/>
              <w:bottom w:val="single" w:sz="4" w:space="0" w:color="auto"/>
              <w:right w:val="single" w:sz="4" w:space="0" w:color="auto"/>
            </w:tcBorders>
            <w:vAlign w:val="bottom"/>
          </w:tcPr>
          <w:p w:rsidR="004C5A1E" w:rsidRDefault="00EC7C89" w:rsidP="002C4C05">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1281498,61</w:t>
            </w:r>
          </w:p>
        </w:tc>
        <w:tc>
          <w:tcPr>
            <w:tcW w:w="1398" w:type="dxa"/>
            <w:tcBorders>
              <w:top w:val="single" w:sz="4" w:space="0" w:color="auto"/>
              <w:left w:val="single" w:sz="4" w:space="0" w:color="auto"/>
              <w:bottom w:val="single" w:sz="4" w:space="0" w:color="auto"/>
              <w:right w:val="single" w:sz="4" w:space="0" w:color="auto"/>
            </w:tcBorders>
            <w:vAlign w:val="bottom"/>
            <w:hideMark/>
          </w:tcPr>
          <w:p w:rsidR="004C5A1E" w:rsidRDefault="00EC7C89" w:rsidP="002C4C05">
            <w:pPr>
              <w:shd w:val="clear" w:color="auto" w:fill="FFFFFF"/>
              <w:spacing w:after="0" w:line="240" w:lineRule="auto"/>
              <w:jc w:val="right"/>
              <w:rPr>
                <w:rFonts w:ascii="Times New Roman" w:eastAsia="Times New Roman" w:hAnsi="Times New Roman"/>
              </w:rPr>
            </w:pPr>
            <w:r>
              <w:rPr>
                <w:rFonts w:ascii="Times New Roman" w:eastAsia="Times New Roman" w:hAnsi="Times New Roman"/>
              </w:rPr>
              <w:t>1092815,41</w:t>
            </w:r>
          </w:p>
        </w:tc>
      </w:tr>
      <w:tr w:rsidR="004C5A1E"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4C5A1E" w:rsidRDefault="004F4793" w:rsidP="002C4C05">
            <w:pPr>
              <w:shd w:val="clear" w:color="auto" w:fill="FFFFFF"/>
              <w:spacing w:after="0" w:line="240" w:lineRule="auto"/>
              <w:rPr>
                <w:rFonts w:ascii="Times New Roman" w:hAnsi="Times New Roman"/>
              </w:rPr>
            </w:pPr>
            <w:r>
              <w:rPr>
                <w:rFonts w:ascii="Times New Roman" w:hAnsi="Times New Roman"/>
              </w:rPr>
              <w:t>01</w:t>
            </w:r>
          </w:p>
        </w:tc>
        <w:tc>
          <w:tcPr>
            <w:tcW w:w="5696" w:type="dxa"/>
            <w:tcBorders>
              <w:top w:val="single" w:sz="4" w:space="0" w:color="auto"/>
              <w:left w:val="single" w:sz="4" w:space="0" w:color="auto"/>
              <w:bottom w:val="single" w:sz="4" w:space="0" w:color="auto"/>
              <w:right w:val="single" w:sz="4" w:space="0" w:color="auto"/>
            </w:tcBorders>
            <w:vAlign w:val="center"/>
            <w:hideMark/>
          </w:tcPr>
          <w:p w:rsidR="004C5A1E" w:rsidRDefault="004C5A1E" w:rsidP="002C4C05">
            <w:pPr>
              <w:shd w:val="clear" w:color="auto" w:fill="FFFFFF"/>
              <w:spacing w:after="0" w:line="240" w:lineRule="auto"/>
              <w:rPr>
                <w:rFonts w:ascii="Times New Roman" w:eastAsia="Times New Roman" w:hAnsi="Times New Roman"/>
              </w:rPr>
            </w:pPr>
            <w:r>
              <w:rPr>
                <w:rFonts w:ascii="Times New Roman" w:hAnsi="Times New Roman"/>
              </w:rPr>
              <w:t>Муниципальная программа «Развитие культуры»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4C5A1E" w:rsidRDefault="004C5A1E" w:rsidP="002C4C05">
            <w:pPr>
              <w:pStyle w:val="a7"/>
              <w:shd w:val="clear" w:color="auto" w:fill="FFFFFF"/>
              <w:spacing w:line="276" w:lineRule="auto"/>
              <w:jc w:val="right"/>
              <w:rPr>
                <w:rFonts w:ascii="Times New Roman" w:hAnsi="Times New Roman"/>
              </w:rPr>
            </w:pPr>
            <w:r>
              <w:rPr>
                <w:rFonts w:ascii="Times New Roman" w:hAnsi="Times New Roman"/>
              </w:rPr>
              <w:t>2137274</w:t>
            </w:r>
          </w:p>
        </w:tc>
        <w:tc>
          <w:tcPr>
            <w:tcW w:w="1276" w:type="dxa"/>
            <w:tcBorders>
              <w:top w:val="single" w:sz="4" w:space="0" w:color="auto"/>
              <w:left w:val="single" w:sz="4" w:space="0" w:color="auto"/>
              <w:bottom w:val="single" w:sz="4" w:space="0" w:color="auto"/>
              <w:right w:val="single" w:sz="4" w:space="0" w:color="auto"/>
            </w:tcBorders>
            <w:vAlign w:val="bottom"/>
          </w:tcPr>
          <w:p w:rsidR="004C5A1E" w:rsidRDefault="00EC7C89" w:rsidP="002C4C05">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1169158,61</w:t>
            </w:r>
          </w:p>
        </w:tc>
        <w:tc>
          <w:tcPr>
            <w:tcW w:w="1398" w:type="dxa"/>
            <w:tcBorders>
              <w:top w:val="single" w:sz="4" w:space="0" w:color="auto"/>
              <w:left w:val="single" w:sz="4" w:space="0" w:color="auto"/>
              <w:bottom w:val="single" w:sz="4" w:space="0" w:color="auto"/>
              <w:right w:val="single" w:sz="4" w:space="0" w:color="auto"/>
            </w:tcBorders>
            <w:vAlign w:val="bottom"/>
            <w:hideMark/>
          </w:tcPr>
          <w:p w:rsidR="004C5A1E" w:rsidRDefault="00EC7C89" w:rsidP="002C4C05">
            <w:pPr>
              <w:pStyle w:val="a7"/>
              <w:shd w:val="clear" w:color="auto" w:fill="FFFFFF"/>
              <w:spacing w:line="276" w:lineRule="auto"/>
              <w:jc w:val="right"/>
              <w:rPr>
                <w:rFonts w:ascii="Times New Roman" w:hAnsi="Times New Roman"/>
              </w:rPr>
            </w:pPr>
            <w:r>
              <w:rPr>
                <w:rFonts w:ascii="Times New Roman" w:hAnsi="Times New Roman"/>
              </w:rPr>
              <w:t>1020815,41</w:t>
            </w: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hideMark/>
          </w:tcPr>
          <w:p w:rsidR="00EC7C89" w:rsidRDefault="00EC7C89" w:rsidP="002C4C05">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pStyle w:val="a7"/>
              <w:shd w:val="clear" w:color="auto" w:fill="FFFFFF"/>
              <w:spacing w:line="276" w:lineRule="auto"/>
              <w:jc w:val="right"/>
              <w:rPr>
                <w:rFonts w:ascii="Times New Roman" w:hAnsi="Times New Roman"/>
              </w:rPr>
            </w:pPr>
            <w:r>
              <w:rPr>
                <w:rFonts w:ascii="Times New Roman" w:hAnsi="Times New Roman"/>
              </w:rPr>
              <w:t>2137274</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7D4887">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1169158,61</w:t>
            </w: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7D4887">
            <w:pPr>
              <w:pStyle w:val="a7"/>
              <w:shd w:val="clear" w:color="auto" w:fill="FFFFFF"/>
              <w:spacing w:line="276" w:lineRule="auto"/>
              <w:jc w:val="right"/>
              <w:rPr>
                <w:rFonts w:ascii="Times New Roman" w:hAnsi="Times New Roman"/>
              </w:rPr>
            </w:pPr>
            <w:r>
              <w:rPr>
                <w:rFonts w:ascii="Times New Roman" w:hAnsi="Times New Roman"/>
              </w:rPr>
              <w:t>1020815,41</w:t>
            </w: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r>
              <w:rPr>
                <w:rFonts w:ascii="Times New Roman" w:hAnsi="Times New Roman"/>
              </w:rPr>
              <w:t>02</w:t>
            </w: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24 000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EC7C89">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10000</w:t>
            </w: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eastAsia="Times New Roman" w:hAnsi="Times New Roman"/>
              </w:rPr>
              <w:t>5000</w:t>
            </w:r>
          </w:p>
        </w:tc>
      </w:tr>
      <w:tr w:rsidR="00EC7C89" w:rsidTr="00EC7C89">
        <w:trPr>
          <w:trHeight w:val="273"/>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24 000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7D4887">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10000</w:t>
            </w: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7D4887">
            <w:pPr>
              <w:shd w:val="clear" w:color="auto" w:fill="FFFFFF"/>
              <w:spacing w:after="0" w:line="240" w:lineRule="auto"/>
              <w:jc w:val="right"/>
              <w:rPr>
                <w:rFonts w:ascii="Times New Roman" w:eastAsia="Times New Roman" w:hAnsi="Times New Roman"/>
              </w:rPr>
            </w:pPr>
            <w:r>
              <w:rPr>
                <w:rFonts w:ascii="Times New Roman" w:eastAsia="Times New Roman" w:hAnsi="Times New Roman"/>
              </w:rPr>
              <w:t>5000</w:t>
            </w: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r>
              <w:rPr>
                <w:rFonts w:ascii="Times New Roman" w:hAnsi="Times New Roman"/>
              </w:rPr>
              <w:t>04</w:t>
            </w: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hAnsi="Times New Roman"/>
              </w:rPr>
            </w:pPr>
            <w:r>
              <w:rPr>
                <w:rFonts w:ascii="Times New Roman" w:hAnsi="Times New Roman"/>
              </w:rPr>
              <w:t>Муниципальная программа «Управление муниципальным имуществом и земельными ресурсами»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160 000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rPr>
                <w:rFonts w:cs="Times New Roman"/>
              </w:rPr>
            </w:pPr>
            <w:r>
              <w:rPr>
                <w:rFonts w:cs="Times New Roman"/>
              </w:rPr>
              <w:t>0</w:t>
            </w: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0</w:t>
            </w: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hAnsi="Times New Roman"/>
              </w:rPr>
            </w:pPr>
            <w:r>
              <w:rPr>
                <w:rFonts w:ascii="Times New Roman" w:hAnsi="Times New Roman"/>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160 000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rPr>
                <w:rFonts w:cs="Times New Roman"/>
              </w:rPr>
            </w:pPr>
            <w:r>
              <w:rPr>
                <w:rFonts w:cs="Times New Roman"/>
              </w:rPr>
              <w:t>0</w:t>
            </w: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0</w:t>
            </w: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r>
              <w:rPr>
                <w:rFonts w:ascii="Times New Roman" w:hAnsi="Times New Roman"/>
              </w:rPr>
              <w:t>06</w:t>
            </w: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hAnsi="Times New Roman"/>
              </w:rPr>
            </w:pPr>
            <w:r>
              <w:rPr>
                <w:rFonts w:ascii="Times New Roman" w:hAnsi="Times New Roman"/>
              </w:rPr>
              <w:t>Муниципальная программа «Охрана окружающей среды МО»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429200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rPr>
                <w:rFonts w:cs="Times New Roman"/>
              </w:rPr>
            </w:pPr>
            <w:r>
              <w:rPr>
                <w:rFonts w:cs="Times New Roman"/>
              </w:rPr>
              <w:t>0</w:t>
            </w: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0</w:t>
            </w: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hAnsi="Times New Roman"/>
              </w:rPr>
            </w:pPr>
            <w:r>
              <w:rPr>
                <w:rFonts w:ascii="Times New Roman" w:hAnsi="Times New Roman"/>
              </w:rPr>
              <w:t>Подпрограмма «Экология и чистая вода МО» муниципальной программы «Охрана окружающей среды МО»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429200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rPr>
                <w:rFonts w:cs="Times New Roman"/>
              </w:rPr>
            </w:pPr>
            <w:r>
              <w:rPr>
                <w:rFonts w:cs="Times New Roman"/>
              </w:rPr>
              <w:t>0</w:t>
            </w: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0</w:t>
            </w: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r>
              <w:rPr>
                <w:rFonts w:ascii="Times New Roman" w:hAnsi="Times New Roman"/>
              </w:rPr>
              <w:t>07</w:t>
            </w:r>
          </w:p>
        </w:tc>
        <w:tc>
          <w:tcPr>
            <w:tcW w:w="5696" w:type="dxa"/>
            <w:tcBorders>
              <w:top w:val="single" w:sz="4" w:space="0" w:color="auto"/>
              <w:left w:val="single" w:sz="4" w:space="0" w:color="auto"/>
              <w:bottom w:val="single" w:sz="4" w:space="0" w:color="auto"/>
              <w:right w:val="single" w:sz="4" w:space="0" w:color="auto"/>
            </w:tcBorders>
            <w:vAlign w:val="center"/>
            <w:hideMark/>
          </w:tcPr>
          <w:p w:rsidR="00EC7C89" w:rsidRDefault="00EC7C89" w:rsidP="002C4C05">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1594912,77</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hideMark/>
          </w:tcPr>
          <w:p w:rsidR="00EC7C89" w:rsidRDefault="00EC7C89" w:rsidP="002C4C05">
            <w:pPr>
              <w:shd w:val="clear" w:color="auto" w:fill="FFFFFF"/>
              <w:spacing w:after="0" w:line="240" w:lineRule="auto"/>
              <w:rPr>
                <w:rFonts w:ascii="Times New Roman" w:eastAsia="Times New Roman" w:hAnsi="Times New Roman"/>
              </w:rPr>
            </w:pPr>
            <w:r>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jc w:val="right"/>
              <w:rPr>
                <w:rFonts w:eastAsia="Times New Roman"/>
              </w:rPr>
            </w:pPr>
            <w:r>
              <w:t>1594912,77</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jc w:val="center"/>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jc w:val="right"/>
              <w:rPr>
                <w:rFonts w:eastAsia="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pacing w:after="0" w:line="240" w:lineRule="auto"/>
              <w:rPr>
                <w:rFonts w:ascii="Times New Roman" w:hAnsi="Times New Roman"/>
                <w:iCs/>
              </w:rPr>
            </w:pPr>
            <w:r>
              <w:rPr>
                <w:rFonts w:ascii="Times New Roman" w:hAnsi="Times New Roman"/>
                <w:iCs/>
              </w:rPr>
              <w:t>08</w:t>
            </w: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line="240" w:lineRule="auto"/>
              <w:rPr>
                <w:rFonts w:ascii="Times New Roman" w:eastAsia="Times New Roman" w:hAnsi="Times New Roman"/>
                <w:iCs/>
              </w:rPr>
            </w:pPr>
            <w:r>
              <w:rPr>
                <w:rFonts w:ascii="Times New Roman" w:hAnsi="Times New Roman"/>
                <w:i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15 000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jc w:val="center"/>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pacing w:after="0" w:line="240" w:lineRule="auto"/>
              <w:rPr>
                <w:rFonts w:ascii="Times New Roman" w:hAnsi="Times New Roman"/>
                <w:iCs/>
              </w:rPr>
            </w:pP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line="240" w:lineRule="auto"/>
              <w:rPr>
                <w:rFonts w:ascii="Times New Roman" w:eastAsia="Times New Roman" w:hAnsi="Times New Roman"/>
                <w:iCs/>
              </w:rPr>
            </w:pPr>
            <w:r>
              <w:rPr>
                <w:rFonts w:ascii="Times New Roman" w:hAnsi="Times New Roman"/>
                <w:i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15 000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jc w:val="center"/>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pacing w:after="0" w:line="240" w:lineRule="auto"/>
              <w:rPr>
                <w:rFonts w:ascii="Times New Roman" w:hAnsi="Times New Roman"/>
              </w:rPr>
            </w:pPr>
            <w:r>
              <w:rPr>
                <w:rFonts w:ascii="Times New Roman" w:hAnsi="Times New Roman"/>
              </w:rPr>
              <w:t>09</w:t>
            </w: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358 000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jc w:val="center"/>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line="240" w:lineRule="auto"/>
              <w:rPr>
                <w:rFonts w:ascii="Times New Roman" w:eastAsia="Times New Roman" w:hAnsi="Times New Roman"/>
              </w:rPr>
            </w:pPr>
            <w:r>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358 000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jc w:val="center"/>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r>
              <w:rPr>
                <w:rFonts w:ascii="Times New Roman" w:hAnsi="Times New Roman"/>
              </w:rPr>
              <w:t>11</w:t>
            </w: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hAnsi="Times New Roman"/>
              </w:rPr>
            </w:pPr>
            <w:r>
              <w:rPr>
                <w:rFonts w:ascii="Times New Roman" w:hAnsi="Times New Roman"/>
              </w:rPr>
              <w:t>Муниципальная  программа «Развитие транспортной системы, обеспечение перевозки пассажиров в «МО» и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t>175298,87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center"/>
              <w:rPr>
                <w:rFonts w:ascii="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rPr>
                <w:rFonts w:ascii="Times New Roman" w:hAnsi="Times New Roman"/>
              </w:rPr>
            </w:pPr>
            <w:r>
              <w:rPr>
                <w:rFonts w:ascii="Times New Roman" w:hAnsi="Times New Roman"/>
              </w:rPr>
              <w:t xml:space="preserve">Подпрограмма «Развитие сети автомобильных дорог «МО» муниципальной программы «Развитие </w:t>
            </w:r>
            <w:r>
              <w:rPr>
                <w:rFonts w:ascii="Times New Roman" w:hAnsi="Times New Roman"/>
              </w:rPr>
              <w:lastRenderedPageBreak/>
              <w:t>транспортной системы, обеспечение перевозки пассажиров в «МО» и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r>
              <w:rPr>
                <w:rFonts w:ascii="Times New Roman" w:hAnsi="Times New Roman"/>
              </w:rPr>
              <w:lastRenderedPageBreak/>
              <w:t>175298,87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center"/>
              <w:rPr>
                <w:rFonts w:ascii="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pacing w:after="0" w:line="240" w:lineRule="auto"/>
            </w:pPr>
            <w:r>
              <w:lastRenderedPageBreak/>
              <w:t>13</w:t>
            </w: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Pr="004F4793" w:rsidRDefault="008E1F59" w:rsidP="002C4C05">
            <w:pPr>
              <w:spacing w:after="0" w:line="240" w:lineRule="auto"/>
              <w:rPr>
                <w:rFonts w:ascii="Times New Roman" w:eastAsia="Times New Roman" w:hAnsi="Times New Roman" w:cs="Times New Roman"/>
                <w:bCs/>
              </w:rPr>
            </w:pPr>
            <w:hyperlink r:id="rId10" w:history="1">
              <w:r w:rsidR="00EC7C89" w:rsidRPr="004F4793">
                <w:rPr>
                  <w:rStyle w:val="a9"/>
                  <w:rFonts w:ascii="Times New Roman" w:hAnsi="Times New Roman" w:cs="Times New Roman"/>
                  <w:bCs/>
                  <w:color w:val="auto"/>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30 000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jc w:val="center"/>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p>
        </w:tc>
      </w:tr>
      <w:tr w:rsidR="00EC7C89"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EC7C89" w:rsidRDefault="00EC7C89" w:rsidP="002C4C05">
            <w:pPr>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417"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r>
              <w:rPr>
                <w:rFonts w:ascii="Times New Roman" w:hAnsi="Times New Roman"/>
              </w:rPr>
              <w:t>30 000</w:t>
            </w:r>
          </w:p>
        </w:tc>
        <w:tc>
          <w:tcPr>
            <w:tcW w:w="1276" w:type="dxa"/>
            <w:tcBorders>
              <w:top w:val="single" w:sz="4" w:space="0" w:color="auto"/>
              <w:left w:val="single" w:sz="4" w:space="0" w:color="auto"/>
              <w:bottom w:val="single" w:sz="4" w:space="0" w:color="auto"/>
              <w:right w:val="single" w:sz="4" w:space="0" w:color="auto"/>
            </w:tcBorders>
            <w:vAlign w:val="bottom"/>
          </w:tcPr>
          <w:p w:rsidR="00EC7C89" w:rsidRDefault="00EC7C89" w:rsidP="002C4C05">
            <w:pPr>
              <w:shd w:val="clear" w:color="auto" w:fill="FFFFFF"/>
              <w:spacing w:after="0" w:line="240" w:lineRule="auto"/>
              <w:jc w:val="center"/>
              <w:rPr>
                <w:rFonts w:ascii="Times New Roman" w:eastAsia="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hideMark/>
          </w:tcPr>
          <w:p w:rsidR="00EC7C89" w:rsidRDefault="00EC7C89" w:rsidP="002C4C05">
            <w:pPr>
              <w:shd w:val="clear" w:color="auto" w:fill="FFFFFF"/>
              <w:spacing w:after="0" w:line="240" w:lineRule="auto"/>
              <w:jc w:val="right"/>
              <w:rPr>
                <w:rFonts w:ascii="Times New Roman" w:eastAsia="Times New Roman" w:hAnsi="Times New Roman"/>
              </w:rPr>
            </w:pPr>
          </w:p>
        </w:tc>
      </w:tr>
    </w:tbl>
    <w:p w:rsidR="00092542" w:rsidRDefault="00092542"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FA1C9F" w:rsidP="00FA1C9F">
      <w:pPr>
        <w:shd w:val="clear" w:color="auto" w:fill="FFFFFF"/>
        <w:tabs>
          <w:tab w:val="left" w:pos="6698"/>
        </w:tabs>
        <w:rPr>
          <w:rFonts w:ascii="Times New Roman" w:hAnsi="Times New Roman"/>
          <w:bCs/>
        </w:rPr>
      </w:pPr>
      <w:r>
        <w:rPr>
          <w:rFonts w:ascii="Times New Roman" w:hAnsi="Times New Roman"/>
          <w:bCs/>
        </w:rPr>
        <w:t>Глава Замостянского сельсовета</w:t>
      </w:r>
      <w:r>
        <w:rPr>
          <w:rFonts w:ascii="Times New Roman" w:hAnsi="Times New Roman"/>
          <w:bCs/>
        </w:rPr>
        <w:tab/>
        <w:t>В.В.Кирин</w:t>
      </w: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sectPr w:rsidR="000423E7" w:rsidSect="00AD536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D4C39"/>
    <w:rsid w:val="000423E7"/>
    <w:rsid w:val="00092542"/>
    <w:rsid w:val="000C3293"/>
    <w:rsid w:val="000E225C"/>
    <w:rsid w:val="000F2354"/>
    <w:rsid w:val="001252D7"/>
    <w:rsid w:val="0017174C"/>
    <w:rsid w:val="00221E3E"/>
    <w:rsid w:val="00231EEE"/>
    <w:rsid w:val="002C4C05"/>
    <w:rsid w:val="00327B5B"/>
    <w:rsid w:val="00341701"/>
    <w:rsid w:val="003A3860"/>
    <w:rsid w:val="003D12F8"/>
    <w:rsid w:val="00492D11"/>
    <w:rsid w:val="004A629A"/>
    <w:rsid w:val="004B31F7"/>
    <w:rsid w:val="004C5A1E"/>
    <w:rsid w:val="004D4C39"/>
    <w:rsid w:val="004F4793"/>
    <w:rsid w:val="005065F1"/>
    <w:rsid w:val="00524118"/>
    <w:rsid w:val="0053030E"/>
    <w:rsid w:val="005C31A0"/>
    <w:rsid w:val="005F543E"/>
    <w:rsid w:val="00610B99"/>
    <w:rsid w:val="00644196"/>
    <w:rsid w:val="006E6BB3"/>
    <w:rsid w:val="00712095"/>
    <w:rsid w:val="00741168"/>
    <w:rsid w:val="00790ECF"/>
    <w:rsid w:val="007C7A63"/>
    <w:rsid w:val="007D4887"/>
    <w:rsid w:val="008604BA"/>
    <w:rsid w:val="00862B20"/>
    <w:rsid w:val="008661C9"/>
    <w:rsid w:val="0088510F"/>
    <w:rsid w:val="008C2F53"/>
    <w:rsid w:val="008D0BEA"/>
    <w:rsid w:val="008E1F59"/>
    <w:rsid w:val="009264E7"/>
    <w:rsid w:val="00940832"/>
    <w:rsid w:val="00954A54"/>
    <w:rsid w:val="009569BF"/>
    <w:rsid w:val="009B1C1F"/>
    <w:rsid w:val="00A4720F"/>
    <w:rsid w:val="00AD5365"/>
    <w:rsid w:val="00B339D8"/>
    <w:rsid w:val="00BA3D3B"/>
    <w:rsid w:val="00BD4726"/>
    <w:rsid w:val="00CC3911"/>
    <w:rsid w:val="00CC4194"/>
    <w:rsid w:val="00CD28DE"/>
    <w:rsid w:val="00CF09A1"/>
    <w:rsid w:val="00D61111"/>
    <w:rsid w:val="00DB11BD"/>
    <w:rsid w:val="00DF541D"/>
    <w:rsid w:val="00E1709C"/>
    <w:rsid w:val="00EB5A16"/>
    <w:rsid w:val="00EC7C89"/>
    <w:rsid w:val="00ED12C4"/>
    <w:rsid w:val="00F9704E"/>
    <w:rsid w:val="00FA1C9F"/>
    <w:rsid w:val="00FF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uiPriority w:val="1"/>
    <w:qFormat/>
    <w:rsid w:val="00CC3911"/>
    <w:pPr>
      <w:spacing w:after="0" w:line="240" w:lineRule="auto"/>
    </w:pPr>
    <w:rPr>
      <w:rFonts w:ascii="Calibri" w:eastAsia="Times New Roman" w:hAnsi="Calibri" w:cs="Times New Roman"/>
    </w:rPr>
  </w:style>
  <w:style w:type="paragraph" w:customStyle="1" w:styleId="ConsPlusNormal">
    <w:name w:val="ConsPlusNormal"/>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CC3911"/>
    <w:pPr>
      <w:ind w:left="720"/>
      <w:contextualSpacing/>
    </w:pPr>
    <w:rPr>
      <w:rFonts w:ascii="Calibri" w:eastAsia="Times New Roman" w:hAnsi="Calibri" w:cs="Times New Roman"/>
    </w:rPr>
  </w:style>
  <w:style w:type="character" w:styleId="a9">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3" Type="http://schemas.microsoft.com/office/2007/relationships/stylesWithEffects" Target="stylesWithEffects.xml"/><Relationship Id="rId7" Type="http://schemas.openxmlformats.org/officeDocument/2006/relationships/hyperlink" Target="http://budget.admkrsk.ru/about/Pages/glossar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33</Pages>
  <Words>10672</Words>
  <Characters>60837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22</cp:revision>
  <cp:lastPrinted>2015-02-25T12:48:00Z</cp:lastPrinted>
  <dcterms:created xsi:type="dcterms:W3CDTF">2015-02-24T12:39:00Z</dcterms:created>
  <dcterms:modified xsi:type="dcterms:W3CDTF">2015-10-01T07:05:00Z</dcterms:modified>
</cp:coreProperties>
</file>